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15372A" w:rsidP="00870A1B">
      <w:pPr>
        <w:pStyle w:val="Title"/>
      </w:pPr>
      <w:bookmarkStart w:id="0" w:name="_Toc360451654"/>
      <w:bookmarkStart w:id="1" w:name="_GoBack"/>
      <w:bookmarkEnd w:id="1"/>
      <w:r>
        <w:rPr>
          <w:noProof/>
          <w:lang w:val="en-IE" w:eastAsia="en-IE"/>
        </w:rPr>
        <mc:AlternateContent>
          <mc:Choice Requires="wps">
            <w:drawing>
              <wp:anchor distT="0" distB="0" distL="114300" distR="114300" simplePos="0" relativeHeight="251662848" behindDoc="0" locked="0" layoutInCell="1" allowOverlap="1" wp14:editId="36B11C9B">
                <wp:simplePos x="0" y="0"/>
                <wp:positionH relativeFrom="column">
                  <wp:posOffset>4984308</wp:posOffset>
                </wp:positionH>
                <wp:positionV relativeFrom="paragraph">
                  <wp:posOffset>-405516</wp:posOffset>
                </wp:positionV>
                <wp:extent cx="1296062" cy="1403985"/>
                <wp:effectExtent l="0" t="0" r="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62" cy="1403985"/>
                        </a:xfrm>
                        <a:prstGeom prst="rect">
                          <a:avLst/>
                        </a:prstGeom>
                        <a:noFill/>
                        <a:ln w="9525">
                          <a:noFill/>
                          <a:miter lim="800000"/>
                          <a:headEnd/>
                          <a:tailEnd/>
                        </a:ln>
                      </wps:spPr>
                      <wps:txbx>
                        <w:txbxContent>
                          <w:p w:rsidR="0015372A" w:rsidRDefault="0015372A">
                            <w:proofErr w:type="gramStart"/>
                            <w:r>
                              <w:t>e-NAV14-14.2.2</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2.45pt;margin-top:-31.95pt;width:102.05pt;height:110.55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" filled="f" stroked="f">
                <v:textbox style="mso-fit-shape-to-text:t">
                  <w:txbxContent>
                    <w:p w:rsidR="0015372A" w:rsidRDefault="0015372A">
                      <w:proofErr w:type="gramStart"/>
                      <w:r>
                        <w:t>e-NAV14-14.2.2</w:t>
                      </w:r>
                      <w:proofErr w:type="gramEnd"/>
                    </w:p>
                  </w:txbxContent>
                </v:textbox>
              </v:shape>
            </w:pict>
          </mc:Fallback>
        </mc:AlternateContent>
      </w:r>
      <w:r w:rsidR="0088277B">
        <w:rPr>
          <w:noProof/>
          <w:lang w:val="en-IE" w:eastAsia="en-IE"/>
        </w:rPr>
        <mc:AlternateContent>
          <mc:Choice Requires="wps">
            <w:drawing>
              <wp:anchor distT="0" distB="0" distL="114300" distR="114300" simplePos="0" relativeHeight="251657728" behindDoc="0" locked="0" layoutInCell="1" allowOverlap="1" wp14:anchorId="14932FA1" wp14:editId="6D96FCC4">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401" w:rsidRDefault="00676401"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6531F8" w:rsidRDefault="006531F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88277B">
        <w:rPr>
          <w:noProof/>
          <w:lang w:val="en-IE" w:eastAsia="en-IE"/>
        </w:rPr>
        <mc:AlternateContent>
          <mc:Choice Requires="wps">
            <w:drawing>
              <wp:anchor distT="0" distB="0" distL="114300" distR="114300" simplePos="0" relativeHeight="251659776" behindDoc="0" locked="0" layoutInCell="1" allowOverlap="1" wp14:anchorId="546BDDC4" wp14:editId="49279E11">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sidR="0088277B">
        <w:rPr>
          <w:noProof/>
          <w:lang w:val="en-IE" w:eastAsia="en-IE"/>
        </w:rPr>
        <mc:AlternateContent>
          <mc:Choice Requires="wps">
            <w:drawing>
              <wp:anchor distT="0" distB="0" distL="114300" distR="114300" simplePos="0" relativeHeight="251660800" behindDoc="0" locked="0" layoutInCell="1" allowOverlap="1" wp14:anchorId="0FE7C14E" wp14:editId="48EF799E">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sidR="0088277B">
        <w:rPr>
          <w:noProof/>
          <w:lang w:val="en-IE" w:eastAsia="en-IE"/>
        </w:rPr>
        <mc:AlternateContent>
          <mc:Choice Requires="wps">
            <w:drawing>
              <wp:anchor distT="0" distB="0" distL="114300" distR="114300" simplePos="0" relativeHeight="251658752" behindDoc="0" locked="0" layoutInCell="1" allowOverlap="1" wp14:anchorId="261989A7" wp14:editId="3CC28AAF">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401" w:rsidRDefault="00676401"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6531F8" w:rsidRDefault="006531F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88277B">
        <w:rPr>
          <w:noProof/>
          <w:lang w:val="en-IE" w:eastAsia="en-IE"/>
        </w:rPr>
        <mc:AlternateContent>
          <mc:Choice Requires="wps">
            <w:drawing>
              <wp:anchor distT="0" distB="0" distL="114300" distR="114300" simplePos="0" relativeHeight="251656704" behindDoc="0" locked="0" layoutInCell="1" allowOverlap="1" wp14:anchorId="0E4F2C33" wp14:editId="0E5F6517">
                <wp:simplePos x="0" y="0"/>
                <wp:positionH relativeFrom="column">
                  <wp:posOffset>855345</wp:posOffset>
                </wp:positionH>
                <wp:positionV relativeFrom="paragraph">
                  <wp:posOffset>7433945</wp:posOffset>
                </wp:positionV>
                <wp:extent cx="4587875" cy="883920"/>
                <wp:effectExtent l="3175" t="635" r="0" b="127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401" w:rsidRPr="00460028" w:rsidRDefault="00676401"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w:t>
                            </w:r>
                            <w:proofErr w:type="spellStart"/>
                            <w:r>
                              <w:rPr>
                                <w:rFonts w:cs="Arial"/>
                                <w:color w:val="000000"/>
                                <w:sz w:val="20"/>
                                <w:szCs w:val="18"/>
                                <w:lang w:val="fr-FR"/>
                              </w:rPr>
                              <w:t>Gaudines</w:t>
                            </w:r>
                            <w:proofErr w:type="spellEnd"/>
                          </w:p>
                          <w:p w:rsidR="00676401" w:rsidRDefault="0067640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676401" w:rsidRDefault="00676401"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676401" w:rsidRDefault="00676401"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CB6633">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6531F8" w:rsidRPr="00460028" w:rsidRDefault="006531F8"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w:t>
                      </w:r>
                      <w:proofErr w:type="spellStart"/>
                      <w:r>
                        <w:rPr>
                          <w:rFonts w:cs="Arial"/>
                          <w:color w:val="000000"/>
                          <w:sz w:val="20"/>
                          <w:szCs w:val="18"/>
                          <w:lang w:val="fr-FR"/>
                        </w:rPr>
                        <w:t>Gaudines</w:t>
                      </w:r>
                      <w:proofErr w:type="spellEnd"/>
                    </w:p>
                    <w:p w:rsidR="006531F8" w:rsidRDefault="006531F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6531F8" w:rsidRDefault="006531F8"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6531F8" w:rsidRDefault="006531F8"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CB6633">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F7535">
        <w:rPr>
          <w:b w:val="0"/>
          <w:bCs w:val="0"/>
          <w:noProof/>
          <w:lang w:val="en-IE" w:eastAsia="en-IE"/>
        </w:rPr>
        <w:drawing>
          <wp:anchor distT="0" distB="0" distL="114300" distR="114300" simplePos="0" relativeHeight="251655680" behindDoc="0" locked="0" layoutInCell="1" allowOverlap="1" wp14:anchorId="7CB5DE8C" wp14:editId="68278DBA">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pic:spPr>
                </pic:pic>
              </a:graphicData>
            </a:graphic>
          </wp:anchor>
        </w:drawing>
      </w:r>
      <w:r w:rsidR="0088277B">
        <w:rPr>
          <w:noProof/>
          <w:lang w:val="en-IE" w:eastAsia="en-IE"/>
        </w:rPr>
        <mc:AlternateContent>
          <mc:Choice Requires="wps">
            <w:drawing>
              <wp:anchor distT="0" distB="0" distL="114300" distR="114300" simplePos="0" relativeHeight="251654656" behindDoc="0" locked="0" layoutInCell="1" allowOverlap="1" wp14:anchorId="507515ED" wp14:editId="36D6FA84">
                <wp:simplePos x="0" y="0"/>
                <wp:positionH relativeFrom="column">
                  <wp:posOffset>1066800</wp:posOffset>
                </wp:positionH>
                <wp:positionV relativeFrom="paragraph">
                  <wp:posOffset>496570</wp:posOffset>
                </wp:positionV>
                <wp:extent cx="3657600" cy="3287395"/>
                <wp:effectExtent l="0" t="0" r="4445" b="127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401" w:rsidRPr="0088277B" w:rsidRDefault="00676401" w:rsidP="00460028">
                            <w:pPr>
                              <w:autoSpaceDE w:val="0"/>
                              <w:autoSpaceDN w:val="0"/>
                              <w:adjustRightInd w:val="0"/>
                              <w:jc w:val="center"/>
                              <w:rPr>
                                <w:rFonts w:cs="Arial"/>
                                <w:b/>
                                <w:bCs/>
                                <w:color w:val="000000"/>
                                <w:sz w:val="36"/>
                                <w:szCs w:val="36"/>
                              </w:rPr>
                            </w:pPr>
                            <w:proofErr w:type="gramStart"/>
                            <w:r w:rsidRPr="0088277B">
                              <w:rPr>
                                <w:rFonts w:cs="Arial"/>
                                <w:b/>
                                <w:bCs/>
                                <w:color w:val="000000"/>
                                <w:sz w:val="36"/>
                                <w:szCs w:val="36"/>
                              </w:rPr>
                              <w:t>IALA Guideline No.</w:t>
                            </w:r>
                            <w:proofErr w:type="gramEnd"/>
                            <w:r w:rsidRPr="0088277B">
                              <w:rPr>
                                <w:rFonts w:cs="Arial"/>
                                <w:b/>
                                <w:bCs/>
                                <w:color w:val="000000"/>
                                <w:sz w:val="36"/>
                                <w:szCs w:val="36"/>
                              </w:rPr>
                              <w:t xml:space="preserve"> ####</w:t>
                            </w:r>
                          </w:p>
                          <w:p w:rsidR="00676401" w:rsidRPr="0088277B" w:rsidRDefault="00676401" w:rsidP="00460028">
                            <w:pPr>
                              <w:autoSpaceDE w:val="0"/>
                              <w:autoSpaceDN w:val="0"/>
                              <w:adjustRightInd w:val="0"/>
                              <w:jc w:val="center"/>
                              <w:rPr>
                                <w:rFonts w:cs="Arial"/>
                                <w:b/>
                                <w:bCs/>
                                <w:color w:val="000000"/>
                                <w:sz w:val="36"/>
                                <w:szCs w:val="36"/>
                              </w:rPr>
                            </w:pPr>
                          </w:p>
                          <w:p w:rsidR="00676401" w:rsidRPr="0088277B" w:rsidRDefault="00676401"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rsidR="00676401" w:rsidRPr="0088277B" w:rsidRDefault="00676401" w:rsidP="00460028">
                            <w:pPr>
                              <w:autoSpaceDE w:val="0"/>
                              <w:autoSpaceDN w:val="0"/>
                              <w:adjustRightInd w:val="0"/>
                              <w:jc w:val="center"/>
                              <w:rPr>
                                <w:rFonts w:cs="Arial"/>
                                <w:b/>
                                <w:bCs/>
                                <w:color w:val="000000"/>
                                <w:sz w:val="36"/>
                                <w:szCs w:val="36"/>
                              </w:rPr>
                            </w:pPr>
                          </w:p>
                          <w:p w:rsidR="00676401" w:rsidRDefault="00676401"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The </w:t>
                            </w:r>
                            <w:r>
                              <w:rPr>
                                <w:rFonts w:cs="Arial"/>
                                <w:b/>
                                <w:bCs/>
                                <w:color w:val="000000"/>
                                <w:sz w:val="36"/>
                                <w:szCs w:val="36"/>
                              </w:rPr>
                              <w:t>reporting of results</w:t>
                            </w:r>
                          </w:p>
                          <w:p w:rsidR="00676401" w:rsidRDefault="00676401" w:rsidP="00460028">
                            <w:pPr>
                              <w:autoSpaceDE w:val="0"/>
                              <w:autoSpaceDN w:val="0"/>
                              <w:adjustRightInd w:val="0"/>
                              <w:jc w:val="center"/>
                              <w:rPr>
                                <w:rFonts w:cs="Arial"/>
                                <w:b/>
                                <w:bCs/>
                                <w:color w:val="000000"/>
                                <w:sz w:val="36"/>
                                <w:szCs w:val="36"/>
                              </w:rPr>
                            </w:pPr>
                            <w:proofErr w:type="gramStart"/>
                            <w:r>
                              <w:rPr>
                                <w:rFonts w:cs="Arial"/>
                                <w:b/>
                                <w:bCs/>
                                <w:color w:val="000000"/>
                                <w:sz w:val="36"/>
                                <w:szCs w:val="36"/>
                              </w:rPr>
                              <w:t>of</w:t>
                            </w:r>
                            <w:proofErr w:type="gramEnd"/>
                          </w:p>
                          <w:p w:rsidR="00676401" w:rsidRPr="0088277B" w:rsidRDefault="00676401" w:rsidP="00460028">
                            <w:pPr>
                              <w:autoSpaceDE w:val="0"/>
                              <w:autoSpaceDN w:val="0"/>
                              <w:adjustRightInd w:val="0"/>
                              <w:jc w:val="center"/>
                              <w:rPr>
                                <w:rFonts w:cs="Arial"/>
                                <w:b/>
                                <w:bCs/>
                                <w:color w:val="000000"/>
                                <w:sz w:val="36"/>
                                <w:szCs w:val="36"/>
                              </w:rPr>
                            </w:pPr>
                            <w:proofErr w:type="gramStart"/>
                            <w:r>
                              <w:rPr>
                                <w:rFonts w:cs="Arial"/>
                                <w:b/>
                                <w:bCs/>
                                <w:color w:val="000000"/>
                                <w:sz w:val="36"/>
                                <w:szCs w:val="36"/>
                              </w:rPr>
                              <w:t>e-Navigation</w:t>
                            </w:r>
                            <w:proofErr w:type="gramEnd"/>
                            <w:r>
                              <w:rPr>
                                <w:rFonts w:cs="Arial"/>
                                <w:b/>
                                <w:bCs/>
                                <w:color w:val="000000"/>
                                <w:sz w:val="36"/>
                                <w:szCs w:val="36"/>
                              </w:rPr>
                              <w:t xml:space="preserve"> t</w:t>
                            </w:r>
                            <w:r w:rsidRPr="0088277B">
                              <w:rPr>
                                <w:rFonts w:cs="Arial"/>
                                <w:b/>
                                <w:bCs/>
                                <w:color w:val="000000"/>
                                <w:sz w:val="36"/>
                                <w:szCs w:val="36"/>
                              </w:rPr>
                              <w:t>estbeds</w:t>
                            </w:r>
                          </w:p>
                          <w:p w:rsidR="00676401" w:rsidRPr="0088277B" w:rsidRDefault="00676401" w:rsidP="00460028">
                            <w:pPr>
                              <w:autoSpaceDE w:val="0"/>
                              <w:autoSpaceDN w:val="0"/>
                              <w:adjustRightInd w:val="0"/>
                              <w:jc w:val="center"/>
                              <w:rPr>
                                <w:rFonts w:cs="Arial"/>
                                <w:b/>
                                <w:bCs/>
                                <w:color w:val="000000"/>
                                <w:sz w:val="36"/>
                                <w:szCs w:val="36"/>
                              </w:rPr>
                            </w:pPr>
                          </w:p>
                          <w:p w:rsidR="00676401" w:rsidRPr="0088277B" w:rsidRDefault="00676401" w:rsidP="00460028">
                            <w:pPr>
                              <w:autoSpaceDE w:val="0"/>
                              <w:autoSpaceDN w:val="0"/>
                              <w:adjustRightInd w:val="0"/>
                              <w:jc w:val="center"/>
                              <w:rPr>
                                <w:rFonts w:cs="Arial"/>
                                <w:b/>
                                <w:bCs/>
                                <w:color w:val="000000"/>
                                <w:sz w:val="36"/>
                                <w:szCs w:val="36"/>
                              </w:rPr>
                            </w:pPr>
                            <w:r w:rsidRPr="0088277B">
                              <w:rPr>
                                <w:rFonts w:cs="Arial"/>
                                <w:b/>
                                <w:bCs/>
                                <w:color w:val="000000"/>
                                <w:sz w:val="36"/>
                                <w:szCs w:val="36"/>
                              </w:rPr>
                              <w:t>Edition 1</w:t>
                            </w:r>
                          </w:p>
                          <w:p w:rsidR="00676401" w:rsidRPr="0088277B" w:rsidRDefault="00676401" w:rsidP="00460028">
                            <w:pPr>
                              <w:autoSpaceDE w:val="0"/>
                              <w:autoSpaceDN w:val="0"/>
                              <w:adjustRightInd w:val="0"/>
                              <w:jc w:val="center"/>
                              <w:rPr>
                                <w:rFonts w:cs="Arial"/>
                                <w:b/>
                                <w:bCs/>
                                <w:color w:val="000000"/>
                                <w:sz w:val="36"/>
                                <w:szCs w:val="36"/>
                              </w:rPr>
                            </w:pPr>
                          </w:p>
                          <w:p w:rsidR="00676401" w:rsidRPr="0088277B" w:rsidRDefault="00676401" w:rsidP="00460028">
                            <w:pPr>
                              <w:autoSpaceDE w:val="0"/>
                              <w:autoSpaceDN w:val="0"/>
                              <w:adjustRightInd w:val="0"/>
                              <w:jc w:val="center"/>
                              <w:rPr>
                                <w:rFonts w:cs="Arial"/>
                                <w:b/>
                                <w:bCs/>
                                <w:color w:val="000000"/>
                                <w:sz w:val="36"/>
                                <w:szCs w:val="36"/>
                              </w:rPr>
                            </w:pPr>
                            <w:r w:rsidRPr="0088277B">
                              <w:rPr>
                                <w:rFonts w:cs="Arial"/>
                                <w:b/>
                                <w:bCs/>
                                <w:color w:val="000000"/>
                                <w:sz w:val="36"/>
                                <w:szCs w:val="36"/>
                              </w:rPr>
                              <w:t>December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6531F8" w:rsidRPr="0088277B" w:rsidRDefault="006531F8" w:rsidP="00460028">
                      <w:pPr>
                        <w:autoSpaceDE w:val="0"/>
                        <w:autoSpaceDN w:val="0"/>
                        <w:adjustRightInd w:val="0"/>
                        <w:jc w:val="center"/>
                        <w:rPr>
                          <w:rFonts w:cs="Arial"/>
                          <w:b/>
                          <w:bCs/>
                          <w:color w:val="000000"/>
                          <w:sz w:val="36"/>
                          <w:szCs w:val="36"/>
                        </w:rPr>
                      </w:pPr>
                      <w:proofErr w:type="gramStart"/>
                      <w:r w:rsidRPr="0088277B">
                        <w:rPr>
                          <w:rFonts w:cs="Arial"/>
                          <w:b/>
                          <w:bCs/>
                          <w:color w:val="000000"/>
                          <w:sz w:val="36"/>
                          <w:szCs w:val="36"/>
                        </w:rPr>
                        <w:t>IALA Guideline No.</w:t>
                      </w:r>
                      <w:proofErr w:type="gramEnd"/>
                      <w:r w:rsidRPr="0088277B">
                        <w:rPr>
                          <w:rFonts w:cs="Arial"/>
                          <w:b/>
                          <w:bCs/>
                          <w:color w:val="000000"/>
                          <w:sz w:val="36"/>
                          <w:szCs w:val="36"/>
                        </w:rPr>
                        <w:t xml:space="preserve"> ####</w:t>
                      </w:r>
                    </w:p>
                    <w:p w:rsidR="006531F8" w:rsidRPr="0088277B" w:rsidRDefault="006531F8" w:rsidP="00460028">
                      <w:pPr>
                        <w:autoSpaceDE w:val="0"/>
                        <w:autoSpaceDN w:val="0"/>
                        <w:adjustRightInd w:val="0"/>
                        <w:jc w:val="center"/>
                        <w:rPr>
                          <w:rFonts w:cs="Arial"/>
                          <w:b/>
                          <w:bCs/>
                          <w:color w:val="000000"/>
                          <w:sz w:val="36"/>
                          <w:szCs w:val="36"/>
                        </w:rPr>
                      </w:pPr>
                    </w:p>
                    <w:p w:rsidR="006531F8" w:rsidRPr="0088277B" w:rsidRDefault="006531F8" w:rsidP="00460028">
                      <w:pPr>
                        <w:autoSpaceDE w:val="0"/>
                        <w:autoSpaceDN w:val="0"/>
                        <w:adjustRightInd w:val="0"/>
                        <w:jc w:val="center"/>
                        <w:rPr>
                          <w:rFonts w:cs="Arial"/>
                          <w:b/>
                          <w:bCs/>
                          <w:color w:val="000000"/>
                          <w:sz w:val="36"/>
                          <w:szCs w:val="36"/>
                        </w:rPr>
                      </w:pPr>
                      <w:r w:rsidRPr="0088277B">
                        <w:rPr>
                          <w:rFonts w:cs="Arial"/>
                          <w:b/>
                          <w:bCs/>
                          <w:color w:val="000000"/>
                          <w:sz w:val="36"/>
                          <w:szCs w:val="36"/>
                        </w:rPr>
                        <w:t>On</w:t>
                      </w:r>
                    </w:p>
                    <w:p w:rsidR="006531F8" w:rsidRPr="0088277B" w:rsidRDefault="006531F8" w:rsidP="00460028">
                      <w:pPr>
                        <w:autoSpaceDE w:val="0"/>
                        <w:autoSpaceDN w:val="0"/>
                        <w:adjustRightInd w:val="0"/>
                        <w:jc w:val="center"/>
                        <w:rPr>
                          <w:rFonts w:cs="Arial"/>
                          <w:b/>
                          <w:bCs/>
                          <w:color w:val="000000"/>
                          <w:sz w:val="36"/>
                          <w:szCs w:val="36"/>
                        </w:rPr>
                      </w:pPr>
                    </w:p>
                    <w:p w:rsidR="006531F8" w:rsidRDefault="006531F8" w:rsidP="00460028">
                      <w:pPr>
                        <w:autoSpaceDE w:val="0"/>
                        <w:autoSpaceDN w:val="0"/>
                        <w:adjustRightInd w:val="0"/>
                        <w:jc w:val="center"/>
                        <w:rPr>
                          <w:rFonts w:cs="Arial"/>
                          <w:b/>
                          <w:bCs/>
                          <w:color w:val="000000"/>
                          <w:sz w:val="36"/>
                          <w:szCs w:val="36"/>
                        </w:rPr>
                      </w:pPr>
                      <w:r w:rsidRPr="0088277B">
                        <w:rPr>
                          <w:rFonts w:cs="Arial"/>
                          <w:b/>
                          <w:bCs/>
                          <w:color w:val="000000"/>
                          <w:sz w:val="36"/>
                          <w:szCs w:val="36"/>
                        </w:rPr>
                        <w:t xml:space="preserve">The </w:t>
                      </w:r>
                      <w:r>
                        <w:rPr>
                          <w:rFonts w:cs="Arial"/>
                          <w:b/>
                          <w:bCs/>
                          <w:color w:val="000000"/>
                          <w:sz w:val="36"/>
                          <w:szCs w:val="36"/>
                        </w:rPr>
                        <w:t>reporting of results</w:t>
                      </w:r>
                    </w:p>
                    <w:p w:rsidR="006531F8" w:rsidRDefault="006531F8" w:rsidP="00460028">
                      <w:pPr>
                        <w:autoSpaceDE w:val="0"/>
                        <w:autoSpaceDN w:val="0"/>
                        <w:adjustRightInd w:val="0"/>
                        <w:jc w:val="center"/>
                        <w:rPr>
                          <w:rFonts w:cs="Arial"/>
                          <w:b/>
                          <w:bCs/>
                          <w:color w:val="000000"/>
                          <w:sz w:val="36"/>
                          <w:szCs w:val="36"/>
                        </w:rPr>
                      </w:pPr>
                      <w:proofErr w:type="gramStart"/>
                      <w:r>
                        <w:rPr>
                          <w:rFonts w:cs="Arial"/>
                          <w:b/>
                          <w:bCs/>
                          <w:color w:val="000000"/>
                          <w:sz w:val="36"/>
                          <w:szCs w:val="36"/>
                        </w:rPr>
                        <w:t>of</w:t>
                      </w:r>
                      <w:proofErr w:type="gramEnd"/>
                    </w:p>
                    <w:p w:rsidR="006531F8" w:rsidRPr="0088277B" w:rsidRDefault="006531F8" w:rsidP="00460028">
                      <w:pPr>
                        <w:autoSpaceDE w:val="0"/>
                        <w:autoSpaceDN w:val="0"/>
                        <w:adjustRightInd w:val="0"/>
                        <w:jc w:val="center"/>
                        <w:rPr>
                          <w:rFonts w:cs="Arial"/>
                          <w:b/>
                          <w:bCs/>
                          <w:color w:val="000000"/>
                          <w:sz w:val="36"/>
                          <w:szCs w:val="36"/>
                        </w:rPr>
                      </w:pPr>
                      <w:proofErr w:type="gramStart"/>
                      <w:r>
                        <w:rPr>
                          <w:rFonts w:cs="Arial"/>
                          <w:b/>
                          <w:bCs/>
                          <w:color w:val="000000"/>
                          <w:sz w:val="36"/>
                          <w:szCs w:val="36"/>
                        </w:rPr>
                        <w:t>e-Navigation</w:t>
                      </w:r>
                      <w:proofErr w:type="gramEnd"/>
                      <w:r>
                        <w:rPr>
                          <w:rFonts w:cs="Arial"/>
                          <w:b/>
                          <w:bCs/>
                          <w:color w:val="000000"/>
                          <w:sz w:val="36"/>
                          <w:szCs w:val="36"/>
                        </w:rPr>
                        <w:t xml:space="preserve"> t</w:t>
                      </w:r>
                      <w:r w:rsidRPr="0088277B">
                        <w:rPr>
                          <w:rFonts w:cs="Arial"/>
                          <w:b/>
                          <w:bCs/>
                          <w:color w:val="000000"/>
                          <w:sz w:val="36"/>
                          <w:szCs w:val="36"/>
                        </w:rPr>
                        <w:t>estbeds</w:t>
                      </w:r>
                    </w:p>
                    <w:p w:rsidR="006531F8" w:rsidRPr="0088277B" w:rsidRDefault="006531F8" w:rsidP="00460028">
                      <w:pPr>
                        <w:autoSpaceDE w:val="0"/>
                        <w:autoSpaceDN w:val="0"/>
                        <w:adjustRightInd w:val="0"/>
                        <w:jc w:val="center"/>
                        <w:rPr>
                          <w:rFonts w:cs="Arial"/>
                          <w:b/>
                          <w:bCs/>
                          <w:color w:val="000000"/>
                          <w:sz w:val="36"/>
                          <w:szCs w:val="36"/>
                        </w:rPr>
                      </w:pPr>
                    </w:p>
                    <w:p w:rsidR="006531F8" w:rsidRPr="0088277B" w:rsidRDefault="006531F8" w:rsidP="00460028">
                      <w:pPr>
                        <w:autoSpaceDE w:val="0"/>
                        <w:autoSpaceDN w:val="0"/>
                        <w:adjustRightInd w:val="0"/>
                        <w:jc w:val="center"/>
                        <w:rPr>
                          <w:rFonts w:cs="Arial"/>
                          <w:b/>
                          <w:bCs/>
                          <w:color w:val="000000"/>
                          <w:sz w:val="36"/>
                          <w:szCs w:val="36"/>
                        </w:rPr>
                      </w:pPr>
                      <w:r w:rsidRPr="0088277B">
                        <w:rPr>
                          <w:rFonts w:cs="Arial"/>
                          <w:b/>
                          <w:bCs/>
                          <w:color w:val="000000"/>
                          <w:sz w:val="36"/>
                          <w:szCs w:val="36"/>
                        </w:rPr>
                        <w:t>Edition 1</w:t>
                      </w:r>
                    </w:p>
                    <w:p w:rsidR="006531F8" w:rsidRPr="0088277B" w:rsidRDefault="006531F8" w:rsidP="00460028">
                      <w:pPr>
                        <w:autoSpaceDE w:val="0"/>
                        <w:autoSpaceDN w:val="0"/>
                        <w:adjustRightInd w:val="0"/>
                        <w:jc w:val="center"/>
                        <w:rPr>
                          <w:rFonts w:cs="Arial"/>
                          <w:b/>
                          <w:bCs/>
                          <w:color w:val="000000"/>
                          <w:sz w:val="36"/>
                          <w:szCs w:val="36"/>
                        </w:rPr>
                      </w:pPr>
                    </w:p>
                    <w:p w:rsidR="006531F8" w:rsidRPr="0088277B" w:rsidRDefault="006531F8" w:rsidP="00460028">
                      <w:pPr>
                        <w:autoSpaceDE w:val="0"/>
                        <w:autoSpaceDN w:val="0"/>
                        <w:adjustRightInd w:val="0"/>
                        <w:jc w:val="center"/>
                        <w:rPr>
                          <w:rFonts w:cs="Arial"/>
                          <w:b/>
                          <w:bCs/>
                          <w:color w:val="000000"/>
                          <w:sz w:val="36"/>
                          <w:szCs w:val="36"/>
                        </w:rPr>
                      </w:pPr>
                      <w:r w:rsidRPr="0088277B">
                        <w:rPr>
                          <w:rFonts w:cs="Arial"/>
                          <w:b/>
                          <w:bCs/>
                          <w:color w:val="000000"/>
                          <w:sz w:val="36"/>
                          <w:szCs w:val="36"/>
                        </w:rPr>
                        <w:t>December 2013</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360451655"/>
      <w:r w:rsidR="00371BEF" w:rsidRPr="00371BEF">
        <w:lastRenderedPageBreak/>
        <w:t>Table of Contents</w:t>
      </w:r>
      <w:bookmarkEnd w:id="2"/>
    </w:p>
    <w:p w:rsidR="00446D7C" w:rsidRDefault="007379A8">
      <w:pPr>
        <w:pStyle w:val="TOC1"/>
        <w:rPr>
          <w:rFonts w:asciiTheme="minorHAnsi" w:eastAsiaTheme="minorEastAsia" w:hAnsiTheme="minorHAnsi" w:cstheme="minorBidi"/>
          <w:b w:val="0"/>
          <w:bCs w:val="0"/>
          <w:caps w:val="0"/>
          <w:noProof/>
          <w:szCs w:val="22"/>
          <w:lang w:val="en-AU" w:eastAsia="en-AU"/>
        </w:rPr>
      </w:pPr>
      <w:r>
        <w:fldChar w:fldCharType="begin"/>
      </w:r>
      <w:r>
        <w:instrText xml:space="preserve"> TOC \o "3-3" \h \z \t "Heading 1,1,Heading 2,2,Annex,4,Appendix,5,Title,1" </w:instrText>
      </w:r>
      <w:r>
        <w:fldChar w:fldCharType="separate"/>
      </w:r>
      <w:hyperlink w:anchor="_Toc360451654" w:history="1">
        <w:r w:rsidR="00446D7C" w:rsidRPr="00B742B4">
          <w:rPr>
            <w:rStyle w:val="Hyperlink"/>
            <w:noProof/>
          </w:rPr>
          <w:t>Document Revisions</w:t>
        </w:r>
        <w:r w:rsidR="00446D7C">
          <w:rPr>
            <w:noProof/>
            <w:webHidden/>
          </w:rPr>
          <w:tab/>
        </w:r>
        <w:r w:rsidR="00446D7C">
          <w:rPr>
            <w:noProof/>
            <w:webHidden/>
          </w:rPr>
          <w:fldChar w:fldCharType="begin"/>
        </w:r>
        <w:r w:rsidR="00446D7C">
          <w:rPr>
            <w:noProof/>
            <w:webHidden/>
          </w:rPr>
          <w:instrText xml:space="preserve"> PAGEREF _Toc360451654 \h </w:instrText>
        </w:r>
        <w:r w:rsidR="00446D7C">
          <w:rPr>
            <w:noProof/>
            <w:webHidden/>
          </w:rPr>
        </w:r>
        <w:r w:rsidR="00446D7C">
          <w:rPr>
            <w:noProof/>
            <w:webHidden/>
          </w:rPr>
          <w:fldChar w:fldCharType="separate"/>
        </w:r>
        <w:r w:rsidR="00446D7C">
          <w:rPr>
            <w:noProof/>
            <w:webHidden/>
          </w:rPr>
          <w:t>1</w:t>
        </w:r>
        <w:r w:rsidR="00446D7C">
          <w:rPr>
            <w:noProof/>
            <w:webHidden/>
          </w:rPr>
          <w:fldChar w:fldCharType="end"/>
        </w:r>
      </w:hyperlink>
    </w:p>
    <w:p w:rsidR="00446D7C" w:rsidRDefault="00513FAF">
      <w:pPr>
        <w:pStyle w:val="TOC1"/>
        <w:rPr>
          <w:rFonts w:asciiTheme="minorHAnsi" w:eastAsiaTheme="minorEastAsia" w:hAnsiTheme="minorHAnsi" w:cstheme="minorBidi"/>
          <w:b w:val="0"/>
          <w:bCs w:val="0"/>
          <w:caps w:val="0"/>
          <w:noProof/>
          <w:szCs w:val="22"/>
          <w:lang w:val="en-AU" w:eastAsia="en-AU"/>
        </w:rPr>
      </w:pPr>
      <w:hyperlink w:anchor="_Toc360451655" w:history="1">
        <w:r w:rsidR="00446D7C" w:rsidRPr="00B742B4">
          <w:rPr>
            <w:rStyle w:val="Hyperlink"/>
            <w:noProof/>
          </w:rPr>
          <w:t>Table of Contents</w:t>
        </w:r>
        <w:r w:rsidR="00446D7C">
          <w:rPr>
            <w:noProof/>
            <w:webHidden/>
          </w:rPr>
          <w:tab/>
        </w:r>
        <w:r w:rsidR="00446D7C">
          <w:rPr>
            <w:noProof/>
            <w:webHidden/>
          </w:rPr>
          <w:fldChar w:fldCharType="begin"/>
        </w:r>
        <w:r w:rsidR="00446D7C">
          <w:rPr>
            <w:noProof/>
            <w:webHidden/>
          </w:rPr>
          <w:instrText xml:space="preserve"> PAGEREF _Toc360451655 \h </w:instrText>
        </w:r>
        <w:r w:rsidR="00446D7C">
          <w:rPr>
            <w:noProof/>
            <w:webHidden/>
          </w:rPr>
        </w:r>
        <w:r w:rsidR="00446D7C">
          <w:rPr>
            <w:noProof/>
            <w:webHidden/>
          </w:rPr>
          <w:fldChar w:fldCharType="separate"/>
        </w:r>
        <w:r w:rsidR="00446D7C">
          <w:rPr>
            <w:noProof/>
            <w:webHidden/>
          </w:rPr>
          <w:t>3</w:t>
        </w:r>
        <w:r w:rsidR="00446D7C">
          <w:rPr>
            <w:noProof/>
            <w:webHidden/>
          </w:rPr>
          <w:fldChar w:fldCharType="end"/>
        </w:r>
      </w:hyperlink>
    </w:p>
    <w:p w:rsidR="00446D7C" w:rsidRDefault="00513FAF">
      <w:pPr>
        <w:pStyle w:val="TOC1"/>
        <w:rPr>
          <w:rFonts w:asciiTheme="minorHAnsi" w:eastAsiaTheme="minorEastAsia" w:hAnsiTheme="minorHAnsi" w:cstheme="minorBidi"/>
          <w:b w:val="0"/>
          <w:bCs w:val="0"/>
          <w:caps w:val="0"/>
          <w:noProof/>
          <w:szCs w:val="22"/>
          <w:lang w:val="en-AU" w:eastAsia="en-AU"/>
        </w:rPr>
      </w:pPr>
      <w:hyperlink w:anchor="_Toc360451656" w:history="1">
        <w:r w:rsidR="00446D7C" w:rsidRPr="00B742B4">
          <w:rPr>
            <w:rStyle w:val="Hyperlink"/>
            <w:noProof/>
          </w:rPr>
          <w:t>The reporting of results of e-Navigation testbeds</w:t>
        </w:r>
        <w:r w:rsidR="00446D7C">
          <w:rPr>
            <w:noProof/>
            <w:webHidden/>
          </w:rPr>
          <w:tab/>
        </w:r>
        <w:r w:rsidR="00446D7C">
          <w:rPr>
            <w:noProof/>
            <w:webHidden/>
          </w:rPr>
          <w:fldChar w:fldCharType="begin"/>
        </w:r>
        <w:r w:rsidR="00446D7C">
          <w:rPr>
            <w:noProof/>
            <w:webHidden/>
          </w:rPr>
          <w:instrText xml:space="preserve"> PAGEREF _Toc360451656 \h </w:instrText>
        </w:r>
        <w:r w:rsidR="00446D7C">
          <w:rPr>
            <w:noProof/>
            <w:webHidden/>
          </w:rPr>
        </w:r>
        <w:r w:rsidR="00446D7C">
          <w:rPr>
            <w:noProof/>
            <w:webHidden/>
          </w:rPr>
          <w:fldChar w:fldCharType="separate"/>
        </w:r>
        <w:r w:rsidR="00446D7C">
          <w:rPr>
            <w:noProof/>
            <w:webHidden/>
          </w:rPr>
          <w:t>4</w:t>
        </w:r>
        <w:r w:rsidR="00446D7C">
          <w:rPr>
            <w:noProof/>
            <w:webHidden/>
          </w:rPr>
          <w:fldChar w:fldCharType="end"/>
        </w:r>
      </w:hyperlink>
    </w:p>
    <w:p w:rsidR="00446D7C" w:rsidRDefault="00513FAF">
      <w:pPr>
        <w:pStyle w:val="TOC1"/>
        <w:rPr>
          <w:rFonts w:asciiTheme="minorHAnsi" w:eastAsiaTheme="minorEastAsia" w:hAnsiTheme="minorHAnsi" w:cstheme="minorBidi"/>
          <w:b w:val="0"/>
          <w:bCs w:val="0"/>
          <w:caps w:val="0"/>
          <w:noProof/>
          <w:szCs w:val="22"/>
          <w:lang w:val="en-AU" w:eastAsia="en-AU"/>
        </w:rPr>
      </w:pPr>
      <w:hyperlink w:anchor="_Toc360451657" w:history="1">
        <w:r w:rsidR="00446D7C" w:rsidRPr="00B742B4">
          <w:rPr>
            <w:rStyle w:val="Hyperlink"/>
            <w:noProof/>
          </w:rPr>
          <w:t>1</w:t>
        </w:r>
        <w:r w:rsidR="00446D7C">
          <w:rPr>
            <w:rFonts w:asciiTheme="minorHAnsi" w:eastAsiaTheme="minorEastAsia" w:hAnsiTheme="minorHAnsi" w:cstheme="minorBidi"/>
            <w:b w:val="0"/>
            <w:bCs w:val="0"/>
            <w:caps w:val="0"/>
            <w:noProof/>
            <w:szCs w:val="22"/>
            <w:lang w:val="en-AU" w:eastAsia="en-AU"/>
          </w:rPr>
          <w:tab/>
        </w:r>
        <w:r w:rsidR="00446D7C" w:rsidRPr="00B742B4">
          <w:rPr>
            <w:rStyle w:val="Hyperlink"/>
            <w:noProof/>
          </w:rPr>
          <w:t>INTRODUCTION</w:t>
        </w:r>
        <w:r w:rsidR="00446D7C">
          <w:rPr>
            <w:noProof/>
            <w:webHidden/>
          </w:rPr>
          <w:tab/>
        </w:r>
        <w:r w:rsidR="00446D7C">
          <w:rPr>
            <w:noProof/>
            <w:webHidden/>
          </w:rPr>
          <w:fldChar w:fldCharType="begin"/>
        </w:r>
        <w:r w:rsidR="00446D7C">
          <w:rPr>
            <w:noProof/>
            <w:webHidden/>
          </w:rPr>
          <w:instrText xml:space="preserve"> PAGEREF _Toc360451657 \h </w:instrText>
        </w:r>
        <w:r w:rsidR="00446D7C">
          <w:rPr>
            <w:noProof/>
            <w:webHidden/>
          </w:rPr>
        </w:r>
        <w:r w:rsidR="00446D7C">
          <w:rPr>
            <w:noProof/>
            <w:webHidden/>
          </w:rPr>
          <w:fldChar w:fldCharType="separate"/>
        </w:r>
        <w:r w:rsidR="00446D7C">
          <w:rPr>
            <w:noProof/>
            <w:webHidden/>
          </w:rPr>
          <w:t>4</w:t>
        </w:r>
        <w:r w:rsidR="00446D7C">
          <w:rPr>
            <w:noProof/>
            <w:webHidden/>
          </w:rPr>
          <w:fldChar w:fldCharType="end"/>
        </w:r>
      </w:hyperlink>
    </w:p>
    <w:p w:rsidR="00446D7C" w:rsidRDefault="00513FAF">
      <w:pPr>
        <w:pStyle w:val="TOC1"/>
        <w:rPr>
          <w:rFonts w:asciiTheme="minorHAnsi" w:eastAsiaTheme="minorEastAsia" w:hAnsiTheme="minorHAnsi" w:cstheme="minorBidi"/>
          <w:b w:val="0"/>
          <w:bCs w:val="0"/>
          <w:caps w:val="0"/>
          <w:noProof/>
          <w:szCs w:val="22"/>
          <w:lang w:val="en-AU" w:eastAsia="en-AU"/>
        </w:rPr>
      </w:pPr>
      <w:hyperlink w:anchor="_Toc360451658" w:history="1">
        <w:r w:rsidR="00446D7C" w:rsidRPr="00B742B4">
          <w:rPr>
            <w:rStyle w:val="Hyperlink"/>
            <w:noProof/>
          </w:rPr>
          <w:t>2</w:t>
        </w:r>
        <w:r w:rsidR="00446D7C">
          <w:rPr>
            <w:rFonts w:asciiTheme="minorHAnsi" w:eastAsiaTheme="minorEastAsia" w:hAnsiTheme="minorHAnsi" w:cstheme="minorBidi"/>
            <w:b w:val="0"/>
            <w:bCs w:val="0"/>
            <w:caps w:val="0"/>
            <w:noProof/>
            <w:szCs w:val="22"/>
            <w:lang w:val="en-AU" w:eastAsia="en-AU"/>
          </w:rPr>
          <w:tab/>
        </w:r>
        <w:r w:rsidR="00446D7C" w:rsidRPr="00B742B4">
          <w:rPr>
            <w:rStyle w:val="Hyperlink"/>
            <w:noProof/>
          </w:rPr>
          <w:t>BACKGROUND</w:t>
        </w:r>
        <w:r w:rsidR="00446D7C">
          <w:rPr>
            <w:noProof/>
            <w:webHidden/>
          </w:rPr>
          <w:tab/>
        </w:r>
        <w:r w:rsidR="00446D7C">
          <w:rPr>
            <w:noProof/>
            <w:webHidden/>
          </w:rPr>
          <w:fldChar w:fldCharType="begin"/>
        </w:r>
        <w:r w:rsidR="00446D7C">
          <w:rPr>
            <w:noProof/>
            <w:webHidden/>
          </w:rPr>
          <w:instrText xml:space="preserve"> PAGEREF _Toc360451658 \h </w:instrText>
        </w:r>
        <w:r w:rsidR="00446D7C">
          <w:rPr>
            <w:noProof/>
            <w:webHidden/>
          </w:rPr>
        </w:r>
        <w:r w:rsidR="00446D7C">
          <w:rPr>
            <w:noProof/>
            <w:webHidden/>
          </w:rPr>
          <w:fldChar w:fldCharType="separate"/>
        </w:r>
        <w:r w:rsidR="00446D7C">
          <w:rPr>
            <w:noProof/>
            <w:webHidden/>
          </w:rPr>
          <w:t>4</w:t>
        </w:r>
        <w:r w:rsidR="00446D7C">
          <w:rPr>
            <w:noProof/>
            <w:webHidden/>
          </w:rPr>
          <w:fldChar w:fldCharType="end"/>
        </w:r>
      </w:hyperlink>
    </w:p>
    <w:p w:rsidR="00446D7C" w:rsidRDefault="00513FAF">
      <w:pPr>
        <w:pStyle w:val="TOC1"/>
        <w:rPr>
          <w:rFonts w:asciiTheme="minorHAnsi" w:eastAsiaTheme="minorEastAsia" w:hAnsiTheme="minorHAnsi" w:cstheme="minorBidi"/>
          <w:b w:val="0"/>
          <w:bCs w:val="0"/>
          <w:caps w:val="0"/>
          <w:noProof/>
          <w:szCs w:val="22"/>
          <w:lang w:val="en-AU" w:eastAsia="en-AU"/>
        </w:rPr>
      </w:pPr>
      <w:hyperlink w:anchor="_Toc360451659" w:history="1">
        <w:r w:rsidR="00446D7C" w:rsidRPr="00B742B4">
          <w:rPr>
            <w:rStyle w:val="Hyperlink"/>
            <w:noProof/>
          </w:rPr>
          <w:t>3</w:t>
        </w:r>
        <w:r w:rsidR="00446D7C">
          <w:rPr>
            <w:rFonts w:asciiTheme="minorHAnsi" w:eastAsiaTheme="minorEastAsia" w:hAnsiTheme="minorHAnsi" w:cstheme="minorBidi"/>
            <w:b w:val="0"/>
            <w:bCs w:val="0"/>
            <w:caps w:val="0"/>
            <w:noProof/>
            <w:szCs w:val="22"/>
            <w:lang w:val="en-AU" w:eastAsia="en-AU"/>
          </w:rPr>
          <w:tab/>
        </w:r>
        <w:r w:rsidR="00446D7C" w:rsidRPr="00B742B4">
          <w:rPr>
            <w:rStyle w:val="Hyperlink"/>
            <w:noProof/>
          </w:rPr>
          <w:t>TESTBEDS</w:t>
        </w:r>
        <w:r w:rsidR="00446D7C">
          <w:rPr>
            <w:noProof/>
            <w:webHidden/>
          </w:rPr>
          <w:tab/>
        </w:r>
        <w:r w:rsidR="00446D7C">
          <w:rPr>
            <w:noProof/>
            <w:webHidden/>
          </w:rPr>
          <w:fldChar w:fldCharType="begin"/>
        </w:r>
        <w:r w:rsidR="00446D7C">
          <w:rPr>
            <w:noProof/>
            <w:webHidden/>
          </w:rPr>
          <w:instrText xml:space="preserve"> PAGEREF _Toc360451659 \h </w:instrText>
        </w:r>
        <w:r w:rsidR="00446D7C">
          <w:rPr>
            <w:noProof/>
            <w:webHidden/>
          </w:rPr>
        </w:r>
        <w:r w:rsidR="00446D7C">
          <w:rPr>
            <w:noProof/>
            <w:webHidden/>
          </w:rPr>
          <w:fldChar w:fldCharType="separate"/>
        </w:r>
        <w:r w:rsidR="00446D7C">
          <w:rPr>
            <w:noProof/>
            <w:webHidden/>
          </w:rPr>
          <w:t>4</w:t>
        </w:r>
        <w:r w:rsidR="00446D7C">
          <w:rPr>
            <w:noProof/>
            <w:webHidden/>
          </w:rPr>
          <w:fldChar w:fldCharType="end"/>
        </w:r>
      </w:hyperlink>
    </w:p>
    <w:p w:rsidR="00446D7C" w:rsidRDefault="00513FAF">
      <w:pPr>
        <w:pStyle w:val="TOC1"/>
        <w:rPr>
          <w:rFonts w:asciiTheme="minorHAnsi" w:eastAsiaTheme="minorEastAsia" w:hAnsiTheme="minorHAnsi" w:cstheme="minorBidi"/>
          <w:b w:val="0"/>
          <w:bCs w:val="0"/>
          <w:caps w:val="0"/>
          <w:noProof/>
          <w:szCs w:val="22"/>
          <w:lang w:val="en-AU" w:eastAsia="en-AU"/>
        </w:rPr>
      </w:pPr>
      <w:hyperlink w:anchor="_Toc360451660" w:history="1">
        <w:r w:rsidR="00446D7C" w:rsidRPr="00B742B4">
          <w:rPr>
            <w:rStyle w:val="Hyperlink"/>
            <w:noProof/>
          </w:rPr>
          <w:t>4</w:t>
        </w:r>
        <w:r w:rsidR="00446D7C">
          <w:rPr>
            <w:rFonts w:asciiTheme="minorHAnsi" w:eastAsiaTheme="minorEastAsia" w:hAnsiTheme="minorHAnsi" w:cstheme="minorBidi"/>
            <w:b w:val="0"/>
            <w:bCs w:val="0"/>
            <w:caps w:val="0"/>
            <w:noProof/>
            <w:szCs w:val="22"/>
            <w:lang w:val="en-AU" w:eastAsia="en-AU"/>
          </w:rPr>
          <w:tab/>
        </w:r>
        <w:r w:rsidR="00446D7C" w:rsidRPr="00B742B4">
          <w:rPr>
            <w:rStyle w:val="Hyperlink"/>
            <w:noProof/>
          </w:rPr>
          <w:t>harmonisation of REPORTING of Testbed RESULTs</w:t>
        </w:r>
        <w:r w:rsidR="00446D7C">
          <w:rPr>
            <w:noProof/>
            <w:webHidden/>
          </w:rPr>
          <w:tab/>
        </w:r>
        <w:r w:rsidR="00446D7C">
          <w:rPr>
            <w:noProof/>
            <w:webHidden/>
          </w:rPr>
          <w:fldChar w:fldCharType="begin"/>
        </w:r>
        <w:r w:rsidR="00446D7C">
          <w:rPr>
            <w:noProof/>
            <w:webHidden/>
          </w:rPr>
          <w:instrText xml:space="preserve"> PAGEREF _Toc360451660 \h </w:instrText>
        </w:r>
        <w:r w:rsidR="00446D7C">
          <w:rPr>
            <w:noProof/>
            <w:webHidden/>
          </w:rPr>
        </w:r>
        <w:r w:rsidR="00446D7C">
          <w:rPr>
            <w:noProof/>
            <w:webHidden/>
          </w:rPr>
          <w:fldChar w:fldCharType="separate"/>
        </w:r>
        <w:r w:rsidR="00446D7C">
          <w:rPr>
            <w:noProof/>
            <w:webHidden/>
          </w:rPr>
          <w:t>5</w:t>
        </w:r>
        <w:r w:rsidR="00446D7C">
          <w:rPr>
            <w:noProof/>
            <w:webHidden/>
          </w:rPr>
          <w:fldChar w:fldCharType="end"/>
        </w:r>
      </w:hyperlink>
    </w:p>
    <w:p w:rsidR="00446D7C" w:rsidRDefault="00513FAF">
      <w:pPr>
        <w:pStyle w:val="TOC1"/>
        <w:rPr>
          <w:rFonts w:asciiTheme="minorHAnsi" w:eastAsiaTheme="minorEastAsia" w:hAnsiTheme="minorHAnsi" w:cstheme="minorBidi"/>
          <w:b w:val="0"/>
          <w:bCs w:val="0"/>
          <w:caps w:val="0"/>
          <w:noProof/>
          <w:szCs w:val="22"/>
          <w:lang w:val="en-AU" w:eastAsia="en-AU"/>
        </w:rPr>
      </w:pPr>
      <w:hyperlink w:anchor="_Toc360451661" w:history="1">
        <w:r w:rsidR="00446D7C" w:rsidRPr="00B742B4">
          <w:rPr>
            <w:rStyle w:val="Hyperlink"/>
            <w:noProof/>
          </w:rPr>
          <w:t>5</w:t>
        </w:r>
        <w:r w:rsidR="00446D7C">
          <w:rPr>
            <w:rFonts w:asciiTheme="minorHAnsi" w:eastAsiaTheme="minorEastAsia" w:hAnsiTheme="minorHAnsi" w:cstheme="minorBidi"/>
            <w:b w:val="0"/>
            <w:bCs w:val="0"/>
            <w:caps w:val="0"/>
            <w:noProof/>
            <w:szCs w:val="22"/>
            <w:lang w:val="en-AU" w:eastAsia="en-AU"/>
          </w:rPr>
          <w:tab/>
        </w:r>
        <w:r w:rsidR="00446D7C" w:rsidRPr="00B742B4">
          <w:rPr>
            <w:rStyle w:val="Hyperlink"/>
            <w:noProof/>
          </w:rPr>
          <w:t>Benefits and scope of the guidelines</w:t>
        </w:r>
        <w:r w:rsidR="00446D7C">
          <w:rPr>
            <w:noProof/>
            <w:webHidden/>
          </w:rPr>
          <w:tab/>
        </w:r>
        <w:r w:rsidR="00446D7C">
          <w:rPr>
            <w:noProof/>
            <w:webHidden/>
          </w:rPr>
          <w:fldChar w:fldCharType="begin"/>
        </w:r>
        <w:r w:rsidR="00446D7C">
          <w:rPr>
            <w:noProof/>
            <w:webHidden/>
          </w:rPr>
          <w:instrText xml:space="preserve"> PAGEREF _Toc360451661 \h </w:instrText>
        </w:r>
        <w:r w:rsidR="00446D7C">
          <w:rPr>
            <w:noProof/>
            <w:webHidden/>
          </w:rPr>
        </w:r>
        <w:r w:rsidR="00446D7C">
          <w:rPr>
            <w:noProof/>
            <w:webHidden/>
          </w:rPr>
          <w:fldChar w:fldCharType="separate"/>
        </w:r>
        <w:r w:rsidR="00446D7C">
          <w:rPr>
            <w:noProof/>
            <w:webHidden/>
          </w:rPr>
          <w:t>5</w:t>
        </w:r>
        <w:r w:rsidR="00446D7C">
          <w:rPr>
            <w:noProof/>
            <w:webHidden/>
          </w:rPr>
          <w:fldChar w:fldCharType="end"/>
        </w:r>
      </w:hyperlink>
    </w:p>
    <w:p w:rsidR="00446D7C" w:rsidRDefault="00513FAF">
      <w:pPr>
        <w:pStyle w:val="TOC1"/>
        <w:rPr>
          <w:rFonts w:asciiTheme="minorHAnsi" w:eastAsiaTheme="minorEastAsia" w:hAnsiTheme="minorHAnsi" w:cstheme="minorBidi"/>
          <w:b w:val="0"/>
          <w:bCs w:val="0"/>
          <w:caps w:val="0"/>
          <w:noProof/>
          <w:szCs w:val="22"/>
          <w:lang w:val="en-AU" w:eastAsia="en-AU"/>
        </w:rPr>
      </w:pPr>
      <w:hyperlink w:anchor="_Toc360451662" w:history="1">
        <w:r w:rsidR="00446D7C" w:rsidRPr="00B742B4">
          <w:rPr>
            <w:rStyle w:val="Hyperlink"/>
            <w:noProof/>
          </w:rPr>
          <w:t>6</w:t>
        </w:r>
        <w:r w:rsidR="00446D7C">
          <w:rPr>
            <w:rFonts w:asciiTheme="minorHAnsi" w:eastAsiaTheme="minorEastAsia" w:hAnsiTheme="minorHAnsi" w:cstheme="minorBidi"/>
            <w:b w:val="0"/>
            <w:bCs w:val="0"/>
            <w:caps w:val="0"/>
            <w:noProof/>
            <w:szCs w:val="22"/>
            <w:lang w:val="en-AU" w:eastAsia="en-AU"/>
          </w:rPr>
          <w:tab/>
        </w:r>
        <w:r w:rsidR="00446D7C" w:rsidRPr="00B742B4">
          <w:rPr>
            <w:rStyle w:val="Hyperlink"/>
            <w:noProof/>
          </w:rPr>
          <w:t>testbed Results</w:t>
        </w:r>
        <w:r w:rsidR="00446D7C">
          <w:rPr>
            <w:noProof/>
            <w:webHidden/>
          </w:rPr>
          <w:tab/>
        </w:r>
        <w:r w:rsidR="00446D7C">
          <w:rPr>
            <w:noProof/>
            <w:webHidden/>
          </w:rPr>
          <w:fldChar w:fldCharType="begin"/>
        </w:r>
        <w:r w:rsidR="00446D7C">
          <w:rPr>
            <w:noProof/>
            <w:webHidden/>
          </w:rPr>
          <w:instrText xml:space="preserve"> PAGEREF _Toc360451662 \h </w:instrText>
        </w:r>
        <w:r w:rsidR="00446D7C">
          <w:rPr>
            <w:noProof/>
            <w:webHidden/>
          </w:rPr>
        </w:r>
        <w:r w:rsidR="00446D7C">
          <w:rPr>
            <w:noProof/>
            <w:webHidden/>
          </w:rPr>
          <w:fldChar w:fldCharType="separate"/>
        </w:r>
        <w:r w:rsidR="00446D7C">
          <w:rPr>
            <w:noProof/>
            <w:webHidden/>
          </w:rPr>
          <w:t>5</w:t>
        </w:r>
        <w:r w:rsidR="00446D7C">
          <w:rPr>
            <w:noProof/>
            <w:webHidden/>
          </w:rPr>
          <w:fldChar w:fldCharType="end"/>
        </w:r>
      </w:hyperlink>
    </w:p>
    <w:p w:rsidR="00446D7C" w:rsidRDefault="00513FAF">
      <w:pPr>
        <w:pStyle w:val="TOC4"/>
        <w:rPr>
          <w:rFonts w:asciiTheme="minorHAnsi" w:eastAsiaTheme="minorEastAsia" w:hAnsiTheme="minorHAnsi" w:cstheme="minorBidi"/>
          <w:b w:val="0"/>
          <w:caps w:val="0"/>
          <w:lang w:val="en-AU" w:eastAsia="en-AU"/>
        </w:rPr>
      </w:pPr>
      <w:hyperlink w:anchor="_Toc360451663" w:history="1">
        <w:r w:rsidR="00446D7C" w:rsidRPr="00B742B4">
          <w:rPr>
            <w:rStyle w:val="Hyperlink"/>
          </w:rPr>
          <w:t>ANNEX 1</w:t>
        </w:r>
        <w:r w:rsidR="00446D7C">
          <w:rPr>
            <w:rFonts w:asciiTheme="minorHAnsi" w:eastAsiaTheme="minorEastAsia" w:hAnsiTheme="minorHAnsi" w:cstheme="minorBidi"/>
            <w:b w:val="0"/>
            <w:caps w:val="0"/>
            <w:lang w:val="en-AU" w:eastAsia="en-AU"/>
          </w:rPr>
          <w:tab/>
        </w:r>
        <w:r w:rsidR="00446D7C" w:rsidRPr="00B742B4">
          <w:rPr>
            <w:rStyle w:val="Hyperlink"/>
          </w:rPr>
          <w:t>CONSIDERATIONS WHEN PLANNING A TEST BED</w:t>
        </w:r>
        <w:r w:rsidR="00446D7C">
          <w:rPr>
            <w:webHidden/>
          </w:rPr>
          <w:tab/>
        </w:r>
        <w:r w:rsidR="00446D7C">
          <w:rPr>
            <w:webHidden/>
          </w:rPr>
          <w:fldChar w:fldCharType="begin"/>
        </w:r>
        <w:r w:rsidR="00446D7C">
          <w:rPr>
            <w:webHidden/>
          </w:rPr>
          <w:instrText xml:space="preserve"> PAGEREF _Toc360451663 \h </w:instrText>
        </w:r>
        <w:r w:rsidR="00446D7C">
          <w:rPr>
            <w:webHidden/>
          </w:rPr>
        </w:r>
        <w:r w:rsidR="00446D7C">
          <w:rPr>
            <w:webHidden/>
          </w:rPr>
          <w:fldChar w:fldCharType="separate"/>
        </w:r>
        <w:r w:rsidR="00446D7C">
          <w:rPr>
            <w:webHidden/>
          </w:rPr>
          <w:t>6</w:t>
        </w:r>
        <w:r w:rsidR="00446D7C">
          <w:rPr>
            <w:webHidden/>
          </w:rPr>
          <w:fldChar w:fldCharType="end"/>
        </w:r>
      </w:hyperlink>
    </w:p>
    <w:p w:rsidR="00446D7C" w:rsidRDefault="00513FAF">
      <w:pPr>
        <w:pStyle w:val="TOC2"/>
        <w:rPr>
          <w:rFonts w:asciiTheme="minorHAnsi" w:eastAsiaTheme="minorEastAsia" w:hAnsiTheme="minorHAnsi" w:cstheme="minorBidi"/>
          <w:bCs w:val="0"/>
          <w:noProof/>
          <w:szCs w:val="22"/>
          <w:lang w:val="en-AU" w:eastAsia="en-AU"/>
        </w:rPr>
      </w:pPr>
      <w:hyperlink w:anchor="_Toc360451664" w:history="1">
        <w:r w:rsidR="00446D7C" w:rsidRPr="00B742B4">
          <w:rPr>
            <w:rStyle w:val="Hyperlink"/>
            <w:noProof/>
            <w:lang w:eastAsia="de-DE"/>
          </w:rPr>
          <w:t>1.</w:t>
        </w:r>
        <w:r w:rsidR="00446D7C">
          <w:rPr>
            <w:rFonts w:asciiTheme="minorHAnsi" w:eastAsiaTheme="minorEastAsia" w:hAnsiTheme="minorHAnsi" w:cstheme="minorBidi"/>
            <w:bCs w:val="0"/>
            <w:noProof/>
            <w:szCs w:val="22"/>
            <w:lang w:val="en-AU" w:eastAsia="en-AU"/>
          </w:rPr>
          <w:tab/>
        </w:r>
        <w:r w:rsidR="00446D7C" w:rsidRPr="00B742B4">
          <w:rPr>
            <w:rStyle w:val="Hyperlink"/>
            <w:noProof/>
            <w:lang w:eastAsia="de-DE"/>
          </w:rPr>
          <w:t>Architecture</w:t>
        </w:r>
        <w:r w:rsidR="00446D7C">
          <w:rPr>
            <w:noProof/>
            <w:webHidden/>
          </w:rPr>
          <w:tab/>
        </w:r>
        <w:r w:rsidR="00446D7C">
          <w:rPr>
            <w:noProof/>
            <w:webHidden/>
          </w:rPr>
          <w:fldChar w:fldCharType="begin"/>
        </w:r>
        <w:r w:rsidR="00446D7C">
          <w:rPr>
            <w:noProof/>
            <w:webHidden/>
          </w:rPr>
          <w:instrText xml:space="preserve"> PAGEREF _Toc360451664 \h </w:instrText>
        </w:r>
        <w:r w:rsidR="00446D7C">
          <w:rPr>
            <w:noProof/>
            <w:webHidden/>
          </w:rPr>
        </w:r>
        <w:r w:rsidR="00446D7C">
          <w:rPr>
            <w:noProof/>
            <w:webHidden/>
          </w:rPr>
          <w:fldChar w:fldCharType="separate"/>
        </w:r>
        <w:r w:rsidR="00446D7C">
          <w:rPr>
            <w:noProof/>
            <w:webHidden/>
          </w:rPr>
          <w:t>6</w:t>
        </w:r>
        <w:r w:rsidR="00446D7C">
          <w:rPr>
            <w:noProof/>
            <w:webHidden/>
          </w:rPr>
          <w:fldChar w:fldCharType="end"/>
        </w:r>
      </w:hyperlink>
    </w:p>
    <w:p w:rsidR="00446D7C" w:rsidRDefault="00513FAF">
      <w:pPr>
        <w:pStyle w:val="TOC2"/>
        <w:rPr>
          <w:rFonts w:asciiTheme="minorHAnsi" w:eastAsiaTheme="minorEastAsia" w:hAnsiTheme="minorHAnsi" w:cstheme="minorBidi"/>
          <w:bCs w:val="0"/>
          <w:noProof/>
          <w:szCs w:val="22"/>
          <w:lang w:val="en-AU" w:eastAsia="en-AU"/>
        </w:rPr>
      </w:pPr>
      <w:hyperlink w:anchor="_Toc360451665" w:history="1">
        <w:r w:rsidR="00446D7C" w:rsidRPr="00B742B4">
          <w:rPr>
            <w:rStyle w:val="Hyperlink"/>
            <w:noProof/>
            <w:lang w:eastAsia="de-DE"/>
          </w:rPr>
          <w:t>2.</w:t>
        </w:r>
        <w:r w:rsidR="00446D7C">
          <w:rPr>
            <w:rFonts w:asciiTheme="minorHAnsi" w:eastAsiaTheme="minorEastAsia" w:hAnsiTheme="minorHAnsi" w:cstheme="minorBidi"/>
            <w:bCs w:val="0"/>
            <w:noProof/>
            <w:szCs w:val="22"/>
            <w:lang w:val="en-AU" w:eastAsia="en-AU"/>
          </w:rPr>
          <w:tab/>
        </w:r>
        <w:r w:rsidR="00446D7C" w:rsidRPr="00B742B4">
          <w:rPr>
            <w:rStyle w:val="Hyperlink"/>
            <w:noProof/>
            <w:lang w:eastAsia="de-DE"/>
          </w:rPr>
          <w:t>User and stakeholder involvement</w:t>
        </w:r>
        <w:r w:rsidR="00446D7C">
          <w:rPr>
            <w:noProof/>
            <w:webHidden/>
          </w:rPr>
          <w:tab/>
        </w:r>
        <w:r w:rsidR="00446D7C">
          <w:rPr>
            <w:noProof/>
            <w:webHidden/>
          </w:rPr>
          <w:fldChar w:fldCharType="begin"/>
        </w:r>
        <w:r w:rsidR="00446D7C">
          <w:rPr>
            <w:noProof/>
            <w:webHidden/>
          </w:rPr>
          <w:instrText xml:space="preserve"> PAGEREF _Toc360451665 \h </w:instrText>
        </w:r>
        <w:r w:rsidR="00446D7C">
          <w:rPr>
            <w:noProof/>
            <w:webHidden/>
          </w:rPr>
        </w:r>
        <w:r w:rsidR="00446D7C">
          <w:rPr>
            <w:noProof/>
            <w:webHidden/>
          </w:rPr>
          <w:fldChar w:fldCharType="separate"/>
        </w:r>
        <w:r w:rsidR="00446D7C">
          <w:rPr>
            <w:noProof/>
            <w:webHidden/>
          </w:rPr>
          <w:t>6</w:t>
        </w:r>
        <w:r w:rsidR="00446D7C">
          <w:rPr>
            <w:noProof/>
            <w:webHidden/>
          </w:rPr>
          <w:fldChar w:fldCharType="end"/>
        </w:r>
      </w:hyperlink>
    </w:p>
    <w:p w:rsidR="00446D7C" w:rsidRDefault="00513FAF">
      <w:pPr>
        <w:pStyle w:val="TOC2"/>
        <w:rPr>
          <w:rFonts w:asciiTheme="minorHAnsi" w:eastAsiaTheme="minorEastAsia" w:hAnsiTheme="minorHAnsi" w:cstheme="minorBidi"/>
          <w:bCs w:val="0"/>
          <w:noProof/>
          <w:szCs w:val="22"/>
          <w:lang w:val="en-AU" w:eastAsia="en-AU"/>
        </w:rPr>
      </w:pPr>
      <w:hyperlink w:anchor="_Toc360451666" w:history="1">
        <w:r w:rsidR="00446D7C" w:rsidRPr="00B742B4">
          <w:rPr>
            <w:rStyle w:val="Hyperlink"/>
            <w:noProof/>
            <w:lang w:eastAsia="de-DE"/>
          </w:rPr>
          <w:t>3.</w:t>
        </w:r>
        <w:r w:rsidR="00446D7C">
          <w:rPr>
            <w:rFonts w:asciiTheme="minorHAnsi" w:eastAsiaTheme="minorEastAsia" w:hAnsiTheme="minorHAnsi" w:cstheme="minorBidi"/>
            <w:bCs w:val="0"/>
            <w:noProof/>
            <w:szCs w:val="22"/>
            <w:lang w:val="en-AU" w:eastAsia="en-AU"/>
          </w:rPr>
          <w:tab/>
        </w:r>
        <w:r w:rsidR="00446D7C" w:rsidRPr="00B742B4">
          <w:rPr>
            <w:rStyle w:val="Hyperlink"/>
            <w:noProof/>
            <w:lang w:eastAsia="de-DE"/>
          </w:rPr>
          <w:t>Data Structures</w:t>
        </w:r>
        <w:r w:rsidR="00446D7C">
          <w:rPr>
            <w:noProof/>
            <w:webHidden/>
          </w:rPr>
          <w:tab/>
        </w:r>
        <w:r w:rsidR="00446D7C">
          <w:rPr>
            <w:noProof/>
            <w:webHidden/>
          </w:rPr>
          <w:fldChar w:fldCharType="begin"/>
        </w:r>
        <w:r w:rsidR="00446D7C">
          <w:rPr>
            <w:noProof/>
            <w:webHidden/>
          </w:rPr>
          <w:instrText xml:space="preserve"> PAGEREF _Toc360451666 \h </w:instrText>
        </w:r>
        <w:r w:rsidR="00446D7C">
          <w:rPr>
            <w:noProof/>
            <w:webHidden/>
          </w:rPr>
        </w:r>
        <w:r w:rsidR="00446D7C">
          <w:rPr>
            <w:noProof/>
            <w:webHidden/>
          </w:rPr>
          <w:fldChar w:fldCharType="separate"/>
        </w:r>
        <w:r w:rsidR="00446D7C">
          <w:rPr>
            <w:noProof/>
            <w:webHidden/>
          </w:rPr>
          <w:t>6</w:t>
        </w:r>
        <w:r w:rsidR="00446D7C">
          <w:rPr>
            <w:noProof/>
            <w:webHidden/>
          </w:rPr>
          <w:fldChar w:fldCharType="end"/>
        </w:r>
      </w:hyperlink>
    </w:p>
    <w:p w:rsidR="00446D7C" w:rsidRDefault="00513FAF">
      <w:pPr>
        <w:pStyle w:val="TOC2"/>
        <w:rPr>
          <w:rFonts w:asciiTheme="minorHAnsi" w:eastAsiaTheme="minorEastAsia" w:hAnsiTheme="minorHAnsi" w:cstheme="minorBidi"/>
          <w:bCs w:val="0"/>
          <w:noProof/>
          <w:szCs w:val="22"/>
          <w:lang w:val="en-AU" w:eastAsia="en-AU"/>
        </w:rPr>
      </w:pPr>
      <w:hyperlink w:anchor="_Toc360451667" w:history="1">
        <w:r w:rsidR="00446D7C" w:rsidRPr="00B742B4">
          <w:rPr>
            <w:rStyle w:val="Hyperlink"/>
            <w:noProof/>
            <w:lang w:eastAsia="de-DE"/>
          </w:rPr>
          <w:t>4.</w:t>
        </w:r>
        <w:r w:rsidR="00446D7C">
          <w:rPr>
            <w:rFonts w:asciiTheme="minorHAnsi" w:eastAsiaTheme="minorEastAsia" w:hAnsiTheme="minorHAnsi" w:cstheme="minorBidi"/>
            <w:bCs w:val="0"/>
            <w:noProof/>
            <w:szCs w:val="22"/>
            <w:lang w:val="en-AU" w:eastAsia="en-AU"/>
          </w:rPr>
          <w:tab/>
        </w:r>
        <w:r w:rsidR="00446D7C" w:rsidRPr="00B742B4">
          <w:rPr>
            <w:rStyle w:val="Hyperlink"/>
            <w:noProof/>
            <w:lang w:eastAsia="de-DE"/>
          </w:rPr>
          <w:t>Reference to the IMO Strategy Implementation Plan (SIP)</w:t>
        </w:r>
        <w:r w:rsidR="00446D7C">
          <w:rPr>
            <w:noProof/>
            <w:webHidden/>
          </w:rPr>
          <w:tab/>
        </w:r>
        <w:r w:rsidR="00446D7C">
          <w:rPr>
            <w:noProof/>
            <w:webHidden/>
          </w:rPr>
          <w:fldChar w:fldCharType="begin"/>
        </w:r>
        <w:r w:rsidR="00446D7C">
          <w:rPr>
            <w:noProof/>
            <w:webHidden/>
          </w:rPr>
          <w:instrText xml:space="preserve"> PAGEREF _Toc360451667 \h </w:instrText>
        </w:r>
        <w:r w:rsidR="00446D7C">
          <w:rPr>
            <w:noProof/>
            <w:webHidden/>
          </w:rPr>
        </w:r>
        <w:r w:rsidR="00446D7C">
          <w:rPr>
            <w:noProof/>
            <w:webHidden/>
          </w:rPr>
          <w:fldChar w:fldCharType="separate"/>
        </w:r>
        <w:r w:rsidR="00446D7C">
          <w:rPr>
            <w:noProof/>
            <w:webHidden/>
          </w:rPr>
          <w:t>6</w:t>
        </w:r>
        <w:r w:rsidR="00446D7C">
          <w:rPr>
            <w:noProof/>
            <w:webHidden/>
          </w:rPr>
          <w:fldChar w:fldCharType="end"/>
        </w:r>
      </w:hyperlink>
    </w:p>
    <w:p w:rsidR="00446D7C" w:rsidRDefault="00513FAF">
      <w:pPr>
        <w:pStyle w:val="TOC2"/>
        <w:rPr>
          <w:rFonts w:asciiTheme="minorHAnsi" w:eastAsiaTheme="minorEastAsia" w:hAnsiTheme="minorHAnsi" w:cstheme="minorBidi"/>
          <w:bCs w:val="0"/>
          <w:noProof/>
          <w:szCs w:val="22"/>
          <w:lang w:val="en-AU" w:eastAsia="en-AU"/>
        </w:rPr>
      </w:pPr>
      <w:hyperlink w:anchor="_Toc360451668" w:history="1">
        <w:r w:rsidR="00446D7C" w:rsidRPr="00B742B4">
          <w:rPr>
            <w:rStyle w:val="Hyperlink"/>
            <w:noProof/>
            <w:lang w:eastAsia="de-DE"/>
          </w:rPr>
          <w:t>5.</w:t>
        </w:r>
        <w:r w:rsidR="00446D7C">
          <w:rPr>
            <w:rFonts w:asciiTheme="minorHAnsi" w:eastAsiaTheme="minorEastAsia" w:hAnsiTheme="minorHAnsi" w:cstheme="minorBidi"/>
            <w:bCs w:val="0"/>
            <w:noProof/>
            <w:szCs w:val="22"/>
            <w:lang w:val="en-AU" w:eastAsia="en-AU"/>
          </w:rPr>
          <w:tab/>
        </w:r>
        <w:r w:rsidR="00446D7C" w:rsidRPr="00B742B4">
          <w:rPr>
            <w:rStyle w:val="Hyperlink"/>
            <w:noProof/>
            <w:lang w:eastAsia="de-DE"/>
          </w:rPr>
          <w:t>Sharing of information</w:t>
        </w:r>
        <w:r w:rsidR="00446D7C">
          <w:rPr>
            <w:noProof/>
            <w:webHidden/>
          </w:rPr>
          <w:tab/>
        </w:r>
        <w:r w:rsidR="00446D7C">
          <w:rPr>
            <w:noProof/>
            <w:webHidden/>
          </w:rPr>
          <w:fldChar w:fldCharType="begin"/>
        </w:r>
        <w:r w:rsidR="00446D7C">
          <w:rPr>
            <w:noProof/>
            <w:webHidden/>
          </w:rPr>
          <w:instrText xml:space="preserve"> PAGEREF _Toc360451668 \h </w:instrText>
        </w:r>
        <w:r w:rsidR="00446D7C">
          <w:rPr>
            <w:noProof/>
            <w:webHidden/>
          </w:rPr>
        </w:r>
        <w:r w:rsidR="00446D7C">
          <w:rPr>
            <w:noProof/>
            <w:webHidden/>
          </w:rPr>
          <w:fldChar w:fldCharType="separate"/>
        </w:r>
        <w:r w:rsidR="00446D7C">
          <w:rPr>
            <w:noProof/>
            <w:webHidden/>
          </w:rPr>
          <w:t>6</w:t>
        </w:r>
        <w:r w:rsidR="00446D7C">
          <w:rPr>
            <w:noProof/>
            <w:webHidden/>
          </w:rPr>
          <w:fldChar w:fldCharType="end"/>
        </w:r>
      </w:hyperlink>
    </w:p>
    <w:p w:rsidR="00446D7C" w:rsidRDefault="00513FAF">
      <w:pPr>
        <w:pStyle w:val="TOC4"/>
        <w:rPr>
          <w:rFonts w:asciiTheme="minorHAnsi" w:eastAsiaTheme="minorEastAsia" w:hAnsiTheme="minorHAnsi" w:cstheme="minorBidi"/>
          <w:b w:val="0"/>
          <w:caps w:val="0"/>
          <w:lang w:val="en-AU" w:eastAsia="en-AU"/>
        </w:rPr>
      </w:pPr>
      <w:hyperlink w:anchor="_Toc360451669" w:history="1">
        <w:r w:rsidR="00446D7C" w:rsidRPr="00B742B4">
          <w:rPr>
            <w:rStyle w:val="Hyperlink"/>
          </w:rPr>
          <w:t>ANNEX 2</w:t>
        </w:r>
        <w:r w:rsidR="00446D7C">
          <w:rPr>
            <w:rFonts w:asciiTheme="minorHAnsi" w:eastAsiaTheme="minorEastAsia" w:hAnsiTheme="minorHAnsi" w:cstheme="minorBidi"/>
            <w:b w:val="0"/>
            <w:caps w:val="0"/>
            <w:lang w:val="en-AU" w:eastAsia="en-AU"/>
          </w:rPr>
          <w:tab/>
        </w:r>
        <w:r w:rsidR="00446D7C" w:rsidRPr="00B742B4">
          <w:rPr>
            <w:rStyle w:val="Hyperlink"/>
          </w:rPr>
          <w:t>REPORTING TEMPLATE</w:t>
        </w:r>
        <w:r w:rsidR="00446D7C">
          <w:rPr>
            <w:webHidden/>
          </w:rPr>
          <w:tab/>
        </w:r>
        <w:r w:rsidR="00446D7C">
          <w:rPr>
            <w:webHidden/>
          </w:rPr>
          <w:fldChar w:fldCharType="begin"/>
        </w:r>
        <w:r w:rsidR="00446D7C">
          <w:rPr>
            <w:webHidden/>
          </w:rPr>
          <w:instrText xml:space="preserve"> PAGEREF _Toc360451669 \h </w:instrText>
        </w:r>
        <w:r w:rsidR="00446D7C">
          <w:rPr>
            <w:webHidden/>
          </w:rPr>
        </w:r>
        <w:r w:rsidR="00446D7C">
          <w:rPr>
            <w:webHidden/>
          </w:rPr>
          <w:fldChar w:fldCharType="separate"/>
        </w:r>
        <w:r w:rsidR="00446D7C">
          <w:rPr>
            <w:webHidden/>
          </w:rPr>
          <w:t>7</w:t>
        </w:r>
        <w:r w:rsidR="00446D7C">
          <w:rPr>
            <w:webHidden/>
          </w:rPr>
          <w:fldChar w:fldCharType="end"/>
        </w:r>
      </w:hyperlink>
    </w:p>
    <w:p w:rsidR="00DC1CA6" w:rsidRDefault="007379A8" w:rsidP="00380C7B">
      <w:pPr>
        <w:rPr>
          <w:rFonts w:cs="Arial"/>
        </w:rPr>
      </w:pPr>
      <w:r>
        <w:rPr>
          <w:rFonts w:cs="Arial"/>
        </w:rPr>
        <w:fldChar w:fldCharType="end"/>
      </w:r>
    </w:p>
    <w:p w:rsidR="00986D5A" w:rsidRPr="00371BEF" w:rsidRDefault="00986D5A" w:rsidP="00380C7B"/>
    <w:p w:rsidR="009E1230" w:rsidRPr="00371BEF" w:rsidRDefault="00460028" w:rsidP="00371BEF">
      <w:pPr>
        <w:pStyle w:val="Title"/>
      </w:pPr>
      <w:r w:rsidRPr="00371BEF">
        <w:br w:type="page"/>
      </w:r>
      <w:bookmarkStart w:id="3" w:name="_Toc360451656"/>
      <w:r w:rsidR="002C32AE">
        <w:lastRenderedPageBreak/>
        <w:t xml:space="preserve">The reporting of results </w:t>
      </w:r>
      <w:r w:rsidR="001C465B">
        <w:t xml:space="preserve">of </w:t>
      </w:r>
      <w:r w:rsidR="002C32AE">
        <w:t xml:space="preserve">e-Navigation </w:t>
      </w:r>
      <w:r w:rsidR="0088277B">
        <w:t>testbeds</w:t>
      </w:r>
      <w:bookmarkEnd w:id="3"/>
    </w:p>
    <w:p w:rsidR="0088277B" w:rsidRDefault="0088277B" w:rsidP="00A14A4B">
      <w:pPr>
        <w:pStyle w:val="Heading1"/>
      </w:pPr>
      <w:bookmarkStart w:id="4" w:name="_Toc360451657"/>
      <w:r>
        <w:t>INTRODUCTION</w:t>
      </w:r>
      <w:bookmarkEnd w:id="4"/>
    </w:p>
    <w:p w:rsidR="0088277B" w:rsidRDefault="0088277B" w:rsidP="0088277B">
      <w:pPr>
        <w:pStyle w:val="BodyText"/>
        <w:rPr>
          <w:lang w:eastAsia="de-DE"/>
        </w:rPr>
      </w:pPr>
      <w:r>
        <w:rPr>
          <w:lang w:eastAsia="de-DE"/>
        </w:rPr>
        <w:t xml:space="preserve">This document </w:t>
      </w:r>
      <w:r w:rsidR="00D91E2D">
        <w:rPr>
          <w:lang w:eastAsia="de-DE"/>
        </w:rPr>
        <w:t xml:space="preserve">offers </w:t>
      </w:r>
      <w:r>
        <w:rPr>
          <w:lang w:eastAsia="de-DE"/>
        </w:rPr>
        <w:t xml:space="preserve">guidance on the </w:t>
      </w:r>
      <w:r w:rsidR="002C32AE">
        <w:rPr>
          <w:lang w:eastAsia="de-DE"/>
        </w:rPr>
        <w:t xml:space="preserve">reporting of results </w:t>
      </w:r>
      <w:r w:rsidR="001C465B">
        <w:rPr>
          <w:lang w:eastAsia="de-DE"/>
        </w:rPr>
        <w:t xml:space="preserve">of </w:t>
      </w:r>
      <w:r w:rsidR="002C32AE">
        <w:rPr>
          <w:lang w:eastAsia="de-DE"/>
        </w:rPr>
        <w:t>e-N</w:t>
      </w:r>
      <w:r w:rsidR="001C465B">
        <w:rPr>
          <w:lang w:eastAsia="de-DE"/>
        </w:rPr>
        <w:t>avigation testbeds.</w:t>
      </w:r>
    </w:p>
    <w:p w:rsidR="0088277B" w:rsidRDefault="0088277B" w:rsidP="00A14A4B">
      <w:pPr>
        <w:pStyle w:val="Heading1"/>
      </w:pPr>
      <w:bookmarkStart w:id="5" w:name="_Toc360451658"/>
      <w:r>
        <w:t>BACKGROUND</w:t>
      </w:r>
      <w:bookmarkEnd w:id="5"/>
    </w:p>
    <w:p w:rsidR="00F37061" w:rsidRDefault="0088277B" w:rsidP="001C465B">
      <w:pPr>
        <w:pStyle w:val="BodyText"/>
        <w:rPr>
          <w:lang w:eastAsia="de-DE"/>
        </w:rPr>
      </w:pPr>
      <w:r w:rsidRPr="0088277B">
        <w:rPr>
          <w:lang w:eastAsia="de-DE"/>
        </w:rPr>
        <w:t>The 58th session of the IMO Sub-Committee on Safety of Navigation (NAV 58, WP 6 Rev. 1 refers) agreed to the development of guideline</w:t>
      </w:r>
      <w:r w:rsidR="005B621B">
        <w:rPr>
          <w:lang w:eastAsia="de-DE"/>
        </w:rPr>
        <w:t xml:space="preserve">s for the harmonization of </w:t>
      </w:r>
      <w:r w:rsidR="00FF589B">
        <w:rPr>
          <w:lang w:eastAsia="de-DE"/>
        </w:rPr>
        <w:t xml:space="preserve">e-navigation </w:t>
      </w:r>
      <w:r w:rsidR="005B621B">
        <w:rPr>
          <w:lang w:eastAsia="de-DE"/>
        </w:rPr>
        <w:t>test</w:t>
      </w:r>
      <w:r w:rsidRPr="0088277B">
        <w:rPr>
          <w:lang w:eastAsia="de-DE"/>
        </w:rPr>
        <w:t xml:space="preserve">beds. </w:t>
      </w:r>
    </w:p>
    <w:p w:rsidR="0088277B" w:rsidRPr="0088277B" w:rsidRDefault="0088277B" w:rsidP="001C465B">
      <w:pPr>
        <w:pStyle w:val="BodyText"/>
        <w:rPr>
          <w:lang w:eastAsia="de-DE"/>
        </w:rPr>
      </w:pPr>
      <w:r w:rsidRPr="0088277B">
        <w:rPr>
          <w:lang w:eastAsia="de-DE"/>
        </w:rPr>
        <w:t xml:space="preserve">Additionally, the e-Navigation Underway 2013 Conference (January 2013) identified </w:t>
      </w:r>
      <w:r w:rsidR="001C465B">
        <w:rPr>
          <w:lang w:eastAsia="de-DE"/>
        </w:rPr>
        <w:t>the</w:t>
      </w:r>
      <w:r w:rsidRPr="0088277B">
        <w:rPr>
          <w:lang w:eastAsia="de-DE"/>
        </w:rPr>
        <w:t xml:space="preserve"> need for a body to coordinate the harmonisation of testbed results.  The conference concluded that IALA could consider taking on this role and submit its results to</w:t>
      </w:r>
      <w:r w:rsidR="00FF589B">
        <w:rPr>
          <w:lang w:eastAsia="de-DE"/>
        </w:rPr>
        <w:t xml:space="preserve"> the</w:t>
      </w:r>
      <w:r w:rsidRPr="0088277B">
        <w:rPr>
          <w:lang w:eastAsia="de-DE"/>
        </w:rPr>
        <w:t xml:space="preserve"> IMO.</w:t>
      </w:r>
    </w:p>
    <w:p w:rsidR="0088277B" w:rsidRPr="0088277B" w:rsidRDefault="00FF589B" w:rsidP="001C465B">
      <w:pPr>
        <w:pStyle w:val="BodyText"/>
        <w:rPr>
          <w:lang w:eastAsia="de-DE"/>
        </w:rPr>
      </w:pPr>
      <w:r>
        <w:rPr>
          <w:lang w:eastAsia="de-DE"/>
        </w:rPr>
        <w:t xml:space="preserve">Some </w:t>
      </w:r>
      <w:r w:rsidR="005B621B">
        <w:rPr>
          <w:lang w:eastAsia="de-DE"/>
        </w:rPr>
        <w:t>e-N</w:t>
      </w:r>
      <w:r w:rsidR="0088277B" w:rsidRPr="0088277B">
        <w:rPr>
          <w:lang w:eastAsia="de-DE"/>
        </w:rPr>
        <w:t xml:space="preserve">avigation </w:t>
      </w:r>
      <w:r>
        <w:rPr>
          <w:lang w:eastAsia="de-DE"/>
        </w:rPr>
        <w:t>testbeds</w:t>
      </w:r>
      <w:r w:rsidR="00945A82">
        <w:rPr>
          <w:lang w:eastAsia="de-DE"/>
        </w:rPr>
        <w:t xml:space="preserve">, such as </w:t>
      </w:r>
      <w:r w:rsidR="00A934F2">
        <w:rPr>
          <w:lang w:eastAsia="de-DE"/>
        </w:rPr>
        <w:t>MARNIS</w:t>
      </w:r>
      <w:r w:rsidR="000F22D6">
        <w:rPr>
          <w:rStyle w:val="FootnoteReference"/>
          <w:lang w:eastAsia="de-DE"/>
        </w:rPr>
        <w:footnoteReference w:id="1"/>
      </w:r>
      <w:r w:rsidR="00945A82">
        <w:rPr>
          <w:lang w:eastAsia="de-DE"/>
        </w:rPr>
        <w:t xml:space="preserve"> </w:t>
      </w:r>
      <w:r w:rsidR="000F22D6">
        <w:rPr>
          <w:lang w:eastAsia="de-DE"/>
        </w:rPr>
        <w:t xml:space="preserve">and </w:t>
      </w:r>
      <w:r w:rsidR="00A934F2" w:rsidRPr="0088277B">
        <w:rPr>
          <w:lang w:eastAsia="de-DE"/>
        </w:rPr>
        <w:t>EfficienSea</w:t>
      </w:r>
      <w:r w:rsidR="000F22D6">
        <w:rPr>
          <w:rStyle w:val="FootnoteReference"/>
          <w:lang w:eastAsia="de-DE"/>
        </w:rPr>
        <w:footnoteReference w:id="2"/>
      </w:r>
      <w:r w:rsidR="00446D7C">
        <w:rPr>
          <w:lang w:eastAsia="de-DE"/>
        </w:rPr>
        <w:t xml:space="preserve"> have already taken place.  </w:t>
      </w:r>
      <w:r w:rsidR="00D91E2D">
        <w:rPr>
          <w:lang w:eastAsia="de-DE"/>
        </w:rPr>
        <w:t>A</w:t>
      </w:r>
      <w:r w:rsidR="00676401">
        <w:rPr>
          <w:lang w:eastAsia="de-DE"/>
        </w:rPr>
        <w:t>dditionally, t</w:t>
      </w:r>
      <w:r w:rsidR="00D91E2D">
        <w:rPr>
          <w:lang w:eastAsia="de-DE"/>
        </w:rPr>
        <w:t xml:space="preserve">here are a growing number of testbeds </w:t>
      </w:r>
      <w:r w:rsidR="00A934F2">
        <w:rPr>
          <w:lang w:eastAsia="de-DE"/>
        </w:rPr>
        <w:t>currently under way</w:t>
      </w:r>
      <w:r w:rsidR="00D91E2D">
        <w:rPr>
          <w:lang w:eastAsia="de-DE"/>
        </w:rPr>
        <w:t>.  Some examples are:</w:t>
      </w:r>
    </w:p>
    <w:p w:rsidR="0088277B" w:rsidRPr="0088277B" w:rsidRDefault="0088277B" w:rsidP="005F4361">
      <w:pPr>
        <w:pStyle w:val="BodyText"/>
        <w:numPr>
          <w:ilvl w:val="0"/>
          <w:numId w:val="16"/>
        </w:numPr>
        <w:rPr>
          <w:lang w:eastAsia="de-DE"/>
        </w:rPr>
      </w:pPr>
      <w:r w:rsidRPr="0088277B">
        <w:rPr>
          <w:lang w:eastAsia="de-DE"/>
        </w:rPr>
        <w:t>ACCESEAS</w:t>
      </w:r>
      <w:r w:rsidR="000F22D6">
        <w:rPr>
          <w:rStyle w:val="FootnoteReference"/>
          <w:lang w:eastAsia="de-DE"/>
        </w:rPr>
        <w:footnoteReference w:id="3"/>
      </w:r>
      <w:r w:rsidRPr="0088277B">
        <w:rPr>
          <w:lang w:eastAsia="de-DE"/>
        </w:rPr>
        <w:t xml:space="preserve"> in the North Sea</w:t>
      </w:r>
      <w:r w:rsidR="00D91E2D">
        <w:rPr>
          <w:lang w:eastAsia="de-DE"/>
        </w:rPr>
        <w:t>;</w:t>
      </w:r>
    </w:p>
    <w:p w:rsidR="002B7341" w:rsidRDefault="0088277B" w:rsidP="005F4361">
      <w:pPr>
        <w:pStyle w:val="BodyText"/>
        <w:numPr>
          <w:ilvl w:val="0"/>
          <w:numId w:val="16"/>
        </w:numPr>
        <w:rPr>
          <w:lang w:eastAsia="de-DE"/>
        </w:rPr>
      </w:pPr>
      <w:r w:rsidRPr="0088277B">
        <w:rPr>
          <w:lang w:eastAsia="de-DE"/>
        </w:rPr>
        <w:t>MONALISA</w:t>
      </w:r>
      <w:r w:rsidR="000F22D6">
        <w:rPr>
          <w:rStyle w:val="FootnoteReference"/>
          <w:lang w:eastAsia="de-DE"/>
        </w:rPr>
        <w:footnoteReference w:id="4"/>
      </w:r>
      <w:r w:rsidRPr="0088277B">
        <w:rPr>
          <w:lang w:eastAsia="de-DE"/>
        </w:rPr>
        <w:t xml:space="preserve"> in the Baltic Sea</w:t>
      </w:r>
      <w:r w:rsidR="00D91E2D">
        <w:rPr>
          <w:lang w:eastAsia="de-DE"/>
        </w:rPr>
        <w:t>;</w:t>
      </w:r>
      <w:r w:rsidRPr="0088277B">
        <w:rPr>
          <w:lang w:eastAsia="de-DE"/>
        </w:rPr>
        <w:t xml:space="preserve"> </w:t>
      </w:r>
    </w:p>
    <w:p w:rsidR="0088277B" w:rsidRPr="0088277B" w:rsidRDefault="002B7341" w:rsidP="005F4361">
      <w:pPr>
        <w:pStyle w:val="BodyText"/>
        <w:numPr>
          <w:ilvl w:val="0"/>
          <w:numId w:val="16"/>
        </w:numPr>
        <w:rPr>
          <w:lang w:eastAsia="de-DE"/>
        </w:rPr>
      </w:pPr>
      <w:r>
        <w:rPr>
          <w:lang w:eastAsia="de-DE"/>
        </w:rPr>
        <w:t>MONALISA 2.0</w:t>
      </w:r>
      <w:r w:rsidR="00A934F2">
        <w:rPr>
          <w:rStyle w:val="FootnoteReference"/>
          <w:lang w:eastAsia="de-DE"/>
        </w:rPr>
        <w:footnoteReference w:id="5"/>
      </w:r>
      <w:r>
        <w:rPr>
          <w:lang w:eastAsia="de-DE"/>
        </w:rPr>
        <w:t xml:space="preserve"> across European waters; and</w:t>
      </w:r>
    </w:p>
    <w:p w:rsidR="0088277B" w:rsidRDefault="0088277B" w:rsidP="005F4361">
      <w:pPr>
        <w:pStyle w:val="BodyText"/>
        <w:numPr>
          <w:ilvl w:val="0"/>
          <w:numId w:val="16"/>
        </w:numPr>
        <w:rPr>
          <w:lang w:eastAsia="de-DE"/>
        </w:rPr>
      </w:pPr>
      <w:r w:rsidRPr="0088277B">
        <w:rPr>
          <w:lang w:eastAsia="de-DE"/>
        </w:rPr>
        <w:t>The Marine Electronic Highway</w:t>
      </w:r>
      <w:r w:rsidR="00A934F2">
        <w:rPr>
          <w:rStyle w:val="FootnoteReference"/>
          <w:lang w:eastAsia="de-DE"/>
        </w:rPr>
        <w:footnoteReference w:id="6"/>
      </w:r>
      <w:r w:rsidRPr="0088277B">
        <w:rPr>
          <w:lang w:eastAsia="de-DE"/>
        </w:rPr>
        <w:t xml:space="preserve"> in the Straits of Malacca and Singapore. </w:t>
      </w:r>
    </w:p>
    <w:p w:rsidR="001C19A4" w:rsidRDefault="000315F4" w:rsidP="001C19A4">
      <w:pPr>
        <w:pStyle w:val="Heading1"/>
      </w:pPr>
      <w:bookmarkStart w:id="6" w:name="_Toc360451659"/>
      <w:r>
        <w:t>TESTBEDS</w:t>
      </w:r>
      <w:bookmarkEnd w:id="6"/>
    </w:p>
    <w:p w:rsidR="00446D7C" w:rsidRDefault="005B621B" w:rsidP="00E51AFA">
      <w:pPr>
        <w:jc w:val="both"/>
        <w:rPr>
          <w:lang w:eastAsia="de-DE"/>
        </w:rPr>
      </w:pPr>
      <w:r>
        <w:rPr>
          <w:lang w:eastAsia="de-DE"/>
        </w:rPr>
        <w:t>The purpose of test</w:t>
      </w:r>
      <w:r w:rsidR="001C19A4">
        <w:rPr>
          <w:lang w:eastAsia="de-DE"/>
        </w:rPr>
        <w:t xml:space="preserve">beds is to </w:t>
      </w:r>
      <w:r w:rsidR="001C465B">
        <w:rPr>
          <w:lang w:eastAsia="de-DE"/>
        </w:rPr>
        <w:t>test new solutions</w:t>
      </w:r>
      <w:r w:rsidR="001C0921">
        <w:rPr>
          <w:lang w:eastAsia="de-DE"/>
        </w:rPr>
        <w:t xml:space="preserve">.  </w:t>
      </w:r>
      <w:r w:rsidR="00676401">
        <w:rPr>
          <w:lang w:eastAsia="de-DE"/>
        </w:rPr>
        <w:t xml:space="preserve">Testbeds allow for </w:t>
      </w:r>
      <w:r w:rsidR="00676401" w:rsidRPr="005B621B">
        <w:rPr>
          <w:lang w:eastAsia="de-DE"/>
        </w:rPr>
        <w:t xml:space="preserve">early detection of </w:t>
      </w:r>
      <w:r w:rsidR="00676401">
        <w:rPr>
          <w:lang w:eastAsia="de-DE"/>
        </w:rPr>
        <w:t xml:space="preserve">new </w:t>
      </w:r>
      <w:r w:rsidR="00676401" w:rsidRPr="005B621B">
        <w:rPr>
          <w:lang w:eastAsia="de-DE"/>
        </w:rPr>
        <w:t>system</w:t>
      </w:r>
      <w:r w:rsidR="00676401">
        <w:rPr>
          <w:lang w:eastAsia="de-DE"/>
        </w:rPr>
        <w:t xml:space="preserve"> functionality, </w:t>
      </w:r>
      <w:r w:rsidR="00676401" w:rsidRPr="005B621B">
        <w:rPr>
          <w:lang w:eastAsia="de-DE"/>
        </w:rPr>
        <w:t xml:space="preserve">areas of </w:t>
      </w:r>
      <w:r w:rsidR="00676401">
        <w:rPr>
          <w:lang w:eastAsia="de-DE"/>
        </w:rPr>
        <w:t xml:space="preserve">enhancements and identification of weaknesses.  </w:t>
      </w:r>
      <w:r w:rsidR="00E51AFA">
        <w:rPr>
          <w:lang w:eastAsia="de-DE"/>
        </w:rPr>
        <w:t xml:space="preserve">Testbeds should not be </w:t>
      </w:r>
      <w:r w:rsidR="008F5293">
        <w:rPr>
          <w:lang w:eastAsia="de-DE"/>
        </w:rPr>
        <w:t xml:space="preserve">limited or restricted </w:t>
      </w:r>
      <w:r w:rsidR="00446D7C">
        <w:rPr>
          <w:lang w:eastAsia="de-DE"/>
        </w:rPr>
        <w:t xml:space="preserve">in any way </w:t>
      </w:r>
      <w:r w:rsidR="008F5293">
        <w:rPr>
          <w:lang w:eastAsia="de-DE"/>
        </w:rPr>
        <w:t xml:space="preserve">by current or planned architecture, data structures or </w:t>
      </w:r>
      <w:r w:rsidR="005748EE">
        <w:rPr>
          <w:lang w:eastAsia="de-DE"/>
        </w:rPr>
        <w:t xml:space="preserve">existing </w:t>
      </w:r>
      <w:r w:rsidR="008F5293">
        <w:rPr>
          <w:lang w:eastAsia="de-DE"/>
        </w:rPr>
        <w:t>procedures</w:t>
      </w:r>
      <w:r w:rsidR="001B19F1">
        <w:rPr>
          <w:lang w:eastAsia="de-DE"/>
        </w:rPr>
        <w:t>.</w:t>
      </w:r>
    </w:p>
    <w:p w:rsidR="00446D7C" w:rsidRDefault="00446D7C" w:rsidP="00E51AFA">
      <w:pPr>
        <w:jc w:val="both"/>
        <w:rPr>
          <w:lang w:eastAsia="de-DE"/>
        </w:rPr>
      </w:pPr>
    </w:p>
    <w:p w:rsidR="00E51AFA" w:rsidRDefault="00E51AFA" w:rsidP="00E51AFA">
      <w:pPr>
        <w:jc w:val="both"/>
        <w:rPr>
          <w:lang w:eastAsia="de-DE"/>
        </w:rPr>
      </w:pPr>
      <w:r>
        <w:rPr>
          <w:lang w:eastAsia="de-DE"/>
        </w:rPr>
        <w:t>Tests are typically conducted in a controlled environment</w:t>
      </w:r>
      <w:r w:rsidR="00E32679">
        <w:rPr>
          <w:lang w:eastAsia="de-DE"/>
        </w:rPr>
        <w:t xml:space="preserve">, </w:t>
      </w:r>
      <w:r w:rsidR="001B19F1">
        <w:rPr>
          <w:lang w:eastAsia="de-DE"/>
        </w:rPr>
        <w:t>so that they do not</w:t>
      </w:r>
      <w:r>
        <w:rPr>
          <w:lang w:eastAsia="de-DE"/>
        </w:rPr>
        <w:t xml:space="preserve"> </w:t>
      </w:r>
      <w:r w:rsidR="005748EE">
        <w:rPr>
          <w:lang w:eastAsia="de-DE"/>
        </w:rPr>
        <w:t xml:space="preserve">adversely </w:t>
      </w:r>
      <w:r>
        <w:rPr>
          <w:lang w:eastAsia="de-DE"/>
        </w:rPr>
        <w:t xml:space="preserve">affect real-life situations.  Test results can be gathered, analysed and conclusions drawn, for example, with regard to functionality, feasibility and risk.  </w:t>
      </w:r>
    </w:p>
    <w:p w:rsidR="00E51AFA" w:rsidRDefault="00E51AFA" w:rsidP="005B621B">
      <w:pPr>
        <w:jc w:val="both"/>
        <w:rPr>
          <w:lang w:eastAsia="de-DE"/>
        </w:rPr>
      </w:pPr>
    </w:p>
    <w:p w:rsidR="005B621B" w:rsidRDefault="005B621B" w:rsidP="005B621B">
      <w:pPr>
        <w:jc w:val="both"/>
        <w:rPr>
          <w:lang w:eastAsia="de-DE"/>
        </w:rPr>
      </w:pPr>
      <w:r>
        <w:rPr>
          <w:lang w:eastAsia="de-DE"/>
        </w:rPr>
        <w:t xml:space="preserve">As </w:t>
      </w:r>
      <w:r w:rsidRPr="005B621B">
        <w:rPr>
          <w:lang w:eastAsia="de-DE"/>
        </w:rPr>
        <w:t>e-Navigation evolve</w:t>
      </w:r>
      <w:r w:rsidR="003B21DF">
        <w:rPr>
          <w:lang w:eastAsia="de-DE"/>
        </w:rPr>
        <w:t>s</w:t>
      </w:r>
      <w:r w:rsidRPr="005B621B">
        <w:rPr>
          <w:lang w:eastAsia="de-DE"/>
        </w:rPr>
        <w:t xml:space="preserve"> from concept to operational reality</w:t>
      </w:r>
      <w:r>
        <w:rPr>
          <w:lang w:eastAsia="de-DE"/>
        </w:rPr>
        <w:t xml:space="preserve">, </w:t>
      </w:r>
      <w:r w:rsidR="00D91E2D">
        <w:rPr>
          <w:lang w:eastAsia="de-DE"/>
        </w:rPr>
        <w:t xml:space="preserve">the importance of </w:t>
      </w:r>
      <w:r>
        <w:rPr>
          <w:lang w:eastAsia="de-DE"/>
        </w:rPr>
        <w:t xml:space="preserve">testbeds will </w:t>
      </w:r>
      <w:r w:rsidR="00E51AFA">
        <w:rPr>
          <w:lang w:eastAsia="de-DE"/>
        </w:rPr>
        <w:t>continue to grow.</w:t>
      </w:r>
    </w:p>
    <w:p w:rsidR="0088277B" w:rsidRPr="0088277B" w:rsidRDefault="0088277B" w:rsidP="0088277B">
      <w:pPr>
        <w:pStyle w:val="Heading1"/>
      </w:pPr>
      <w:bookmarkStart w:id="7" w:name="_Toc360451660"/>
      <w:r w:rsidRPr="0088277B">
        <w:lastRenderedPageBreak/>
        <w:t xml:space="preserve">harmonisation of </w:t>
      </w:r>
      <w:r w:rsidR="00DB45E4">
        <w:t xml:space="preserve">REPORTING </w:t>
      </w:r>
      <w:r w:rsidR="001C465B">
        <w:t>of T</w:t>
      </w:r>
      <w:r w:rsidRPr="0088277B">
        <w:t>estbed</w:t>
      </w:r>
      <w:r w:rsidR="005B621B">
        <w:t xml:space="preserve"> RESULT</w:t>
      </w:r>
      <w:r w:rsidRPr="0088277B">
        <w:t>s</w:t>
      </w:r>
      <w:bookmarkEnd w:id="7"/>
    </w:p>
    <w:p w:rsidR="00676401" w:rsidRPr="0088277B" w:rsidRDefault="00676401" w:rsidP="00676401">
      <w:pPr>
        <w:pStyle w:val="BodyText"/>
        <w:rPr>
          <w:lang w:eastAsia="de-DE"/>
        </w:rPr>
      </w:pPr>
      <w:r>
        <w:rPr>
          <w:lang w:eastAsia="de-DE"/>
        </w:rPr>
        <w:t>A</w:t>
      </w:r>
      <w:r w:rsidRPr="0088277B">
        <w:rPr>
          <w:lang w:eastAsia="de-DE"/>
        </w:rPr>
        <w:t xml:space="preserve"> number of testbeds are currently </w:t>
      </w:r>
      <w:r>
        <w:rPr>
          <w:lang w:eastAsia="de-DE"/>
        </w:rPr>
        <w:t xml:space="preserve">being </w:t>
      </w:r>
      <w:r w:rsidRPr="0088277B">
        <w:rPr>
          <w:lang w:eastAsia="de-DE"/>
        </w:rPr>
        <w:t xml:space="preserve">established. </w:t>
      </w:r>
      <w:r>
        <w:rPr>
          <w:lang w:eastAsia="de-DE"/>
        </w:rPr>
        <w:t xml:space="preserve"> However, at present, there is no guidance on how the results from testbeds can be presented for sharing with the global maritime community.</w:t>
      </w:r>
      <w:r w:rsidRPr="0088277B">
        <w:rPr>
          <w:lang w:eastAsia="de-DE"/>
        </w:rPr>
        <w:t xml:space="preserve">  </w:t>
      </w:r>
      <w:r>
        <w:rPr>
          <w:lang w:eastAsia="de-DE"/>
        </w:rPr>
        <w:t xml:space="preserve">Therefore, IALA </w:t>
      </w:r>
      <w:r w:rsidRPr="0088277B">
        <w:rPr>
          <w:lang w:eastAsia="de-DE"/>
        </w:rPr>
        <w:t xml:space="preserve">considers it </w:t>
      </w:r>
      <w:r>
        <w:rPr>
          <w:lang w:eastAsia="de-DE"/>
        </w:rPr>
        <w:t xml:space="preserve">is </w:t>
      </w:r>
      <w:r w:rsidRPr="0088277B">
        <w:rPr>
          <w:lang w:eastAsia="de-DE"/>
        </w:rPr>
        <w:t xml:space="preserve">important to develop guidelines on </w:t>
      </w:r>
      <w:r>
        <w:rPr>
          <w:lang w:eastAsia="de-DE"/>
        </w:rPr>
        <w:t xml:space="preserve">the reporting of testbed results. </w:t>
      </w:r>
      <w:r w:rsidRPr="0088277B">
        <w:rPr>
          <w:lang w:eastAsia="de-DE"/>
        </w:rPr>
        <w:t xml:space="preserve"> </w:t>
      </w:r>
    </w:p>
    <w:p w:rsidR="003520E8" w:rsidRDefault="0088277B" w:rsidP="0088277B">
      <w:pPr>
        <w:pStyle w:val="BodyText"/>
        <w:rPr>
          <w:lang w:eastAsia="de-DE"/>
        </w:rPr>
      </w:pPr>
      <w:r w:rsidRPr="0088277B">
        <w:rPr>
          <w:lang w:eastAsia="de-DE"/>
        </w:rPr>
        <w:t xml:space="preserve">It is important that </w:t>
      </w:r>
      <w:r w:rsidR="00DB45E4">
        <w:rPr>
          <w:lang w:eastAsia="de-DE"/>
        </w:rPr>
        <w:t xml:space="preserve">the </w:t>
      </w:r>
      <w:r w:rsidR="000315F4">
        <w:rPr>
          <w:lang w:eastAsia="de-DE"/>
        </w:rPr>
        <w:t xml:space="preserve">results of testbeds are shared, as there will be outcomes and lessons learnt that will be useful to the maritime community.  In order to do this and to allow for ready comparison of </w:t>
      </w:r>
      <w:r w:rsidR="00676401">
        <w:rPr>
          <w:lang w:eastAsia="de-DE"/>
        </w:rPr>
        <w:t xml:space="preserve">the relevant </w:t>
      </w:r>
      <w:r w:rsidR="000315F4">
        <w:rPr>
          <w:lang w:eastAsia="de-DE"/>
        </w:rPr>
        <w:t xml:space="preserve">elements of testbed results </w:t>
      </w:r>
      <w:r w:rsidR="00D91E2D">
        <w:rPr>
          <w:lang w:eastAsia="de-DE"/>
        </w:rPr>
        <w:t xml:space="preserve">(and map them to elements of the </w:t>
      </w:r>
      <w:r w:rsidR="000315F4">
        <w:rPr>
          <w:lang w:eastAsia="de-DE"/>
        </w:rPr>
        <w:t>IMO e-Navigation Strategy Implementation Plan</w:t>
      </w:r>
      <w:r w:rsidR="00D91E2D">
        <w:rPr>
          <w:lang w:eastAsia="de-DE"/>
        </w:rPr>
        <w:t>)</w:t>
      </w:r>
      <w:r w:rsidR="000315F4">
        <w:rPr>
          <w:lang w:eastAsia="de-DE"/>
        </w:rPr>
        <w:t xml:space="preserve">, </w:t>
      </w:r>
      <w:r w:rsidR="00DB45E4">
        <w:rPr>
          <w:lang w:eastAsia="de-DE"/>
        </w:rPr>
        <w:t xml:space="preserve">reporting </w:t>
      </w:r>
      <w:r w:rsidRPr="0088277B">
        <w:rPr>
          <w:lang w:eastAsia="de-DE"/>
        </w:rPr>
        <w:t>of</w:t>
      </w:r>
      <w:r w:rsidR="001C465B">
        <w:rPr>
          <w:lang w:eastAsia="de-DE"/>
        </w:rPr>
        <w:t xml:space="preserve"> </w:t>
      </w:r>
      <w:r w:rsidR="00676401">
        <w:rPr>
          <w:lang w:eastAsia="de-DE"/>
        </w:rPr>
        <w:t>the results of testing of e-N</w:t>
      </w:r>
      <w:r w:rsidR="00676401" w:rsidRPr="0088277B">
        <w:rPr>
          <w:lang w:eastAsia="de-DE"/>
        </w:rPr>
        <w:t>avigation s</w:t>
      </w:r>
      <w:r w:rsidR="00676401">
        <w:rPr>
          <w:lang w:eastAsia="de-DE"/>
        </w:rPr>
        <w:t xml:space="preserve">olutions, systems and services </w:t>
      </w:r>
      <w:r w:rsidR="000315F4">
        <w:rPr>
          <w:lang w:eastAsia="de-DE"/>
        </w:rPr>
        <w:t xml:space="preserve">should be </w:t>
      </w:r>
      <w:r w:rsidR="00F37061">
        <w:rPr>
          <w:lang w:eastAsia="de-DE"/>
        </w:rPr>
        <w:t>harmonised</w:t>
      </w:r>
      <w:r w:rsidR="003520E8">
        <w:rPr>
          <w:lang w:eastAsia="de-DE"/>
        </w:rPr>
        <w:t>.</w:t>
      </w:r>
    </w:p>
    <w:p w:rsidR="0088277B" w:rsidRPr="0088277B" w:rsidRDefault="00226BCE" w:rsidP="00226BCE">
      <w:pPr>
        <w:pStyle w:val="Heading1"/>
      </w:pPr>
      <w:bookmarkStart w:id="8" w:name="_Toc360451661"/>
      <w:r>
        <w:t xml:space="preserve">Benefits and scope of the </w:t>
      </w:r>
      <w:r w:rsidR="0088277B" w:rsidRPr="0088277B">
        <w:t>guidelines</w:t>
      </w:r>
      <w:bookmarkEnd w:id="8"/>
      <w:r w:rsidR="0088277B" w:rsidRPr="0088277B">
        <w:t xml:space="preserve"> </w:t>
      </w:r>
    </w:p>
    <w:p w:rsidR="0088277B" w:rsidRPr="00226BCE" w:rsidRDefault="0088277B" w:rsidP="00226BCE">
      <w:pPr>
        <w:pStyle w:val="BodyText"/>
      </w:pPr>
      <w:r w:rsidRPr="00226BCE">
        <w:t xml:space="preserve">Harmonisation </w:t>
      </w:r>
      <w:r w:rsidR="00287CAB">
        <w:t xml:space="preserve">of the </w:t>
      </w:r>
      <w:r w:rsidR="00DB45E4">
        <w:t xml:space="preserve">reporting </w:t>
      </w:r>
      <w:r w:rsidR="00287CAB">
        <w:t xml:space="preserve">of results </w:t>
      </w:r>
      <w:r w:rsidR="00DB45E4">
        <w:t xml:space="preserve">from </w:t>
      </w:r>
      <w:r w:rsidRPr="00226BCE">
        <w:t>testbeds wi</w:t>
      </w:r>
      <w:r w:rsidR="00B91548">
        <w:t xml:space="preserve">ll allow </w:t>
      </w:r>
      <w:r w:rsidR="00B91548" w:rsidRPr="00226BCE">
        <w:t xml:space="preserve">the </w:t>
      </w:r>
      <w:r w:rsidR="00ED6B76">
        <w:t xml:space="preserve">results of </w:t>
      </w:r>
      <w:r w:rsidR="00B91548" w:rsidRPr="00226BCE">
        <w:t>e-Navigation solutions being tested</w:t>
      </w:r>
      <w:r w:rsidR="00B91548">
        <w:t xml:space="preserve"> to be shared and compared.</w:t>
      </w:r>
      <w:r w:rsidR="00F37061" w:rsidRPr="00226BCE">
        <w:t xml:space="preserve"> </w:t>
      </w:r>
      <w:r w:rsidR="000F22D6">
        <w:t xml:space="preserve"> </w:t>
      </w:r>
      <w:r w:rsidR="00F37061" w:rsidRPr="00226BCE">
        <w:t>Th</w:t>
      </w:r>
      <w:r w:rsidR="00287CAB">
        <w:t xml:space="preserve">is </w:t>
      </w:r>
      <w:r w:rsidR="00F37061" w:rsidRPr="00226BCE">
        <w:t xml:space="preserve">guidance </w:t>
      </w:r>
      <w:r w:rsidRPr="00226BCE">
        <w:t>include</w:t>
      </w:r>
      <w:r w:rsidR="00F37061" w:rsidRPr="00226BCE">
        <w:t>s</w:t>
      </w:r>
      <w:r w:rsidR="00945A82">
        <w:t xml:space="preserve">, </w:t>
      </w:r>
      <w:r w:rsidRPr="00226BCE">
        <w:t xml:space="preserve">but </w:t>
      </w:r>
      <w:r w:rsidR="00F37061" w:rsidRPr="00226BCE">
        <w:t xml:space="preserve">is not </w:t>
      </w:r>
      <w:r w:rsidRPr="00226BCE">
        <w:t>limited to</w:t>
      </w:r>
      <w:r w:rsidR="00945A82">
        <w:t xml:space="preserve">, </w:t>
      </w:r>
      <w:r w:rsidRPr="00226BCE">
        <w:t xml:space="preserve">the following: </w:t>
      </w:r>
    </w:p>
    <w:p w:rsidR="0088277B" w:rsidRPr="00226BCE" w:rsidRDefault="00DC59C0" w:rsidP="005F4361">
      <w:pPr>
        <w:pStyle w:val="BodyText"/>
        <w:numPr>
          <w:ilvl w:val="0"/>
          <w:numId w:val="17"/>
        </w:numPr>
      </w:pPr>
      <w:r>
        <w:t>I</w:t>
      </w:r>
      <w:r w:rsidR="00B91548">
        <w:t>nitial consideration</w:t>
      </w:r>
      <w:r>
        <w:t>s when planning a testbed</w:t>
      </w:r>
      <w:r w:rsidR="003B21DF">
        <w:t xml:space="preserve"> (Annex 1)</w:t>
      </w:r>
    </w:p>
    <w:p w:rsidR="0088277B" w:rsidRPr="00226BCE" w:rsidRDefault="0088277B" w:rsidP="005F4361">
      <w:pPr>
        <w:pStyle w:val="BodyText"/>
        <w:numPr>
          <w:ilvl w:val="0"/>
          <w:numId w:val="17"/>
        </w:numPr>
      </w:pPr>
      <w:r w:rsidRPr="00226BCE">
        <w:t xml:space="preserve">Reporting </w:t>
      </w:r>
      <w:r w:rsidR="00DC59C0">
        <w:t xml:space="preserve">the </w:t>
      </w:r>
      <w:r w:rsidR="00B91548">
        <w:t>results of a testbed</w:t>
      </w:r>
      <w:r w:rsidR="00ED6B76">
        <w:t xml:space="preserve"> (Annex 2</w:t>
      </w:r>
      <w:r w:rsidR="00E32679">
        <w:t>)</w:t>
      </w:r>
    </w:p>
    <w:p w:rsidR="0088277B" w:rsidRPr="0088277B" w:rsidRDefault="00B91548" w:rsidP="00B91548">
      <w:pPr>
        <w:pStyle w:val="Heading1"/>
      </w:pPr>
      <w:bookmarkStart w:id="9" w:name="_Toc360451662"/>
      <w:r>
        <w:t xml:space="preserve">testbed </w:t>
      </w:r>
      <w:r w:rsidR="00F37061">
        <w:t>Results</w:t>
      </w:r>
      <w:bookmarkEnd w:id="9"/>
    </w:p>
    <w:p w:rsidR="0097790F" w:rsidRDefault="0097790F" w:rsidP="0097790F">
      <w:pPr>
        <w:pStyle w:val="BodyText"/>
        <w:rPr>
          <w:lang w:eastAsia="de-DE"/>
        </w:rPr>
      </w:pPr>
      <w:r>
        <w:rPr>
          <w:lang w:eastAsia="de-DE"/>
        </w:rPr>
        <w:t>For testbed results to be useful to other parties, tests/simulations/trials must have scientific rigour (with regard to, for instance, set-up, collection of data and analysis).  A</w:t>
      </w:r>
      <w:r w:rsidR="00ED6B76">
        <w:rPr>
          <w:lang w:eastAsia="de-DE"/>
        </w:rPr>
        <w:t>dditionally</w:t>
      </w:r>
      <w:r>
        <w:rPr>
          <w:lang w:eastAsia="de-DE"/>
        </w:rPr>
        <w:t>:</w:t>
      </w:r>
    </w:p>
    <w:p w:rsidR="0097790F" w:rsidRDefault="0097790F" w:rsidP="005F4361">
      <w:pPr>
        <w:pStyle w:val="BodyText"/>
        <w:numPr>
          <w:ilvl w:val="0"/>
          <w:numId w:val="18"/>
        </w:numPr>
        <w:rPr>
          <w:lang w:eastAsia="de-DE"/>
        </w:rPr>
      </w:pPr>
      <w:r>
        <w:rPr>
          <w:lang w:eastAsia="de-DE"/>
        </w:rPr>
        <w:t>The resu</w:t>
      </w:r>
      <w:r w:rsidR="00ED6B76">
        <w:rPr>
          <w:lang w:eastAsia="de-DE"/>
        </w:rPr>
        <w:t xml:space="preserve">lts presented </w:t>
      </w:r>
      <w:r w:rsidR="00323CA3">
        <w:rPr>
          <w:lang w:eastAsia="de-DE"/>
        </w:rPr>
        <w:t xml:space="preserve">should </w:t>
      </w:r>
      <w:r w:rsidR="00ED6B76">
        <w:rPr>
          <w:lang w:eastAsia="de-DE"/>
        </w:rPr>
        <w:t>be objective</w:t>
      </w:r>
    </w:p>
    <w:p w:rsidR="0097790F" w:rsidRDefault="00ED6B76" w:rsidP="005F4361">
      <w:pPr>
        <w:pStyle w:val="BodyText"/>
        <w:numPr>
          <w:ilvl w:val="0"/>
          <w:numId w:val="18"/>
        </w:numPr>
        <w:rPr>
          <w:lang w:eastAsia="de-DE"/>
        </w:rPr>
      </w:pPr>
      <w:r>
        <w:rPr>
          <w:lang w:eastAsia="de-DE"/>
        </w:rPr>
        <w:t xml:space="preserve">Trials </w:t>
      </w:r>
      <w:r w:rsidR="00323CA3">
        <w:rPr>
          <w:lang w:eastAsia="de-DE"/>
        </w:rPr>
        <w:t xml:space="preserve">should </w:t>
      </w:r>
      <w:r>
        <w:rPr>
          <w:lang w:eastAsia="de-DE"/>
        </w:rPr>
        <w:t>be reproducible</w:t>
      </w:r>
    </w:p>
    <w:p w:rsidR="0097790F" w:rsidRDefault="0097790F" w:rsidP="005F4361">
      <w:pPr>
        <w:pStyle w:val="BodyText"/>
        <w:numPr>
          <w:ilvl w:val="0"/>
          <w:numId w:val="18"/>
        </w:numPr>
        <w:rPr>
          <w:lang w:eastAsia="de-DE"/>
        </w:rPr>
      </w:pPr>
      <w:r>
        <w:rPr>
          <w:lang w:eastAsia="de-DE"/>
        </w:rPr>
        <w:t xml:space="preserve">Data gathered </w:t>
      </w:r>
      <w:r w:rsidR="00FF589B">
        <w:rPr>
          <w:lang w:eastAsia="de-DE"/>
        </w:rPr>
        <w:t xml:space="preserve">should </w:t>
      </w:r>
      <w:r>
        <w:rPr>
          <w:lang w:eastAsia="de-DE"/>
        </w:rPr>
        <w:t xml:space="preserve">be statistically sound and </w:t>
      </w:r>
      <w:r w:rsidR="00FF589B">
        <w:rPr>
          <w:lang w:eastAsia="de-DE"/>
        </w:rPr>
        <w:t xml:space="preserve">meet generally accepted </w:t>
      </w:r>
      <w:r w:rsidR="00ED6B76">
        <w:rPr>
          <w:lang w:eastAsia="de-DE"/>
        </w:rPr>
        <w:t>“scientific standards”</w:t>
      </w:r>
    </w:p>
    <w:p w:rsidR="0097790F" w:rsidRDefault="0097790F" w:rsidP="005F4361">
      <w:pPr>
        <w:pStyle w:val="BodyText"/>
        <w:numPr>
          <w:ilvl w:val="0"/>
          <w:numId w:val="18"/>
        </w:numPr>
        <w:rPr>
          <w:lang w:eastAsia="de-DE"/>
        </w:rPr>
      </w:pPr>
      <w:r>
        <w:rPr>
          <w:lang w:eastAsia="de-DE"/>
        </w:rPr>
        <w:t xml:space="preserve">Test results </w:t>
      </w:r>
      <w:r w:rsidR="00FF589B">
        <w:rPr>
          <w:lang w:eastAsia="de-DE"/>
        </w:rPr>
        <w:t xml:space="preserve">should </w:t>
      </w:r>
      <w:r>
        <w:rPr>
          <w:lang w:eastAsia="de-DE"/>
        </w:rPr>
        <w:t xml:space="preserve">be presented in </w:t>
      </w:r>
      <w:r w:rsidR="00FF589B">
        <w:rPr>
          <w:lang w:eastAsia="de-DE"/>
        </w:rPr>
        <w:t xml:space="preserve">acceptable scientific </w:t>
      </w:r>
      <w:r>
        <w:rPr>
          <w:lang w:eastAsia="de-DE"/>
        </w:rPr>
        <w:t>format</w:t>
      </w:r>
      <w:r w:rsidR="00FF589B">
        <w:rPr>
          <w:lang w:eastAsia="de-DE"/>
        </w:rPr>
        <w:t>s</w:t>
      </w:r>
      <w:r>
        <w:rPr>
          <w:lang w:eastAsia="de-DE"/>
        </w:rPr>
        <w:t xml:space="preserve"> (i.e. </w:t>
      </w:r>
      <w:r w:rsidR="00FF589B">
        <w:rPr>
          <w:lang w:eastAsia="de-DE"/>
        </w:rPr>
        <w:t>they</w:t>
      </w:r>
      <w:r>
        <w:rPr>
          <w:lang w:eastAsia="de-DE"/>
        </w:rPr>
        <w:t xml:space="preserve"> should </w:t>
      </w:r>
      <w:r w:rsidR="00FF589B">
        <w:rPr>
          <w:lang w:eastAsia="de-DE"/>
        </w:rPr>
        <w:t xml:space="preserve">be suitable for </w:t>
      </w:r>
      <w:r>
        <w:rPr>
          <w:lang w:eastAsia="de-DE"/>
        </w:rPr>
        <w:t>publi</w:t>
      </w:r>
      <w:r w:rsidR="00FF589B">
        <w:rPr>
          <w:lang w:eastAsia="de-DE"/>
        </w:rPr>
        <w:t xml:space="preserve">cation </w:t>
      </w:r>
      <w:r w:rsidR="00ED6B76">
        <w:rPr>
          <w:lang w:eastAsia="de-DE"/>
        </w:rPr>
        <w:t>in a peer-reviewed journal)</w:t>
      </w:r>
    </w:p>
    <w:p w:rsidR="0097790F" w:rsidRDefault="00087517" w:rsidP="0097790F">
      <w:pPr>
        <w:pStyle w:val="BodyText"/>
        <w:rPr>
          <w:lang w:eastAsia="de-DE"/>
        </w:rPr>
      </w:pPr>
      <w:r>
        <w:rPr>
          <w:lang w:eastAsia="de-DE"/>
        </w:rPr>
        <w:t>Harmonisation also allow</w:t>
      </w:r>
      <w:r w:rsidR="00AF16A9">
        <w:rPr>
          <w:lang w:eastAsia="de-DE"/>
        </w:rPr>
        <w:t>s future meta-analyses</w:t>
      </w:r>
      <w:r w:rsidR="00AF16A9">
        <w:rPr>
          <w:rStyle w:val="FootnoteReference"/>
          <w:lang w:eastAsia="de-DE"/>
        </w:rPr>
        <w:footnoteReference w:id="7"/>
      </w:r>
      <w:r w:rsidR="00AF16A9">
        <w:rPr>
          <w:lang w:eastAsia="de-DE"/>
        </w:rPr>
        <w:t xml:space="preserve"> o</w:t>
      </w:r>
      <w:r w:rsidR="0097790F">
        <w:rPr>
          <w:lang w:eastAsia="de-DE"/>
        </w:rPr>
        <w:t xml:space="preserve">f specific aspects.  Other </w:t>
      </w:r>
      <w:r w:rsidR="003B21DF">
        <w:rPr>
          <w:lang w:eastAsia="de-DE"/>
        </w:rPr>
        <w:t xml:space="preserve">organisations </w:t>
      </w:r>
      <w:r>
        <w:rPr>
          <w:lang w:eastAsia="de-DE"/>
        </w:rPr>
        <w:t xml:space="preserve">can </w:t>
      </w:r>
      <w:r w:rsidR="0097790F">
        <w:rPr>
          <w:lang w:eastAsia="de-DE"/>
        </w:rPr>
        <w:t xml:space="preserve">recreate trials both to verify results </w:t>
      </w:r>
      <w:r>
        <w:rPr>
          <w:lang w:eastAsia="de-DE"/>
        </w:rPr>
        <w:t xml:space="preserve">and </w:t>
      </w:r>
      <w:r w:rsidR="006531F8">
        <w:rPr>
          <w:lang w:eastAsia="de-DE"/>
        </w:rPr>
        <w:t xml:space="preserve">refine </w:t>
      </w:r>
      <w:r w:rsidR="0097790F">
        <w:rPr>
          <w:lang w:eastAsia="de-DE"/>
        </w:rPr>
        <w:t>various factors within the trials</w:t>
      </w:r>
      <w:r>
        <w:rPr>
          <w:lang w:eastAsia="de-DE"/>
        </w:rPr>
        <w:t xml:space="preserve">, in order to further develop </w:t>
      </w:r>
      <w:r w:rsidR="00CF0E1E">
        <w:rPr>
          <w:lang w:eastAsia="de-DE"/>
        </w:rPr>
        <w:t xml:space="preserve">the </w:t>
      </w:r>
      <w:r>
        <w:rPr>
          <w:lang w:eastAsia="de-DE"/>
        </w:rPr>
        <w:t>concepts</w:t>
      </w:r>
      <w:r w:rsidR="00CF0E1E">
        <w:rPr>
          <w:lang w:eastAsia="de-DE"/>
        </w:rPr>
        <w:t xml:space="preserve"> being trialled</w:t>
      </w:r>
      <w:r>
        <w:rPr>
          <w:lang w:eastAsia="de-DE"/>
        </w:rPr>
        <w:t>.</w:t>
      </w:r>
    </w:p>
    <w:p w:rsidR="00E04A0B" w:rsidRDefault="00DE4BD2" w:rsidP="0088277B">
      <w:pPr>
        <w:pStyle w:val="BodyText"/>
        <w:rPr>
          <w:lang w:eastAsia="de-DE"/>
        </w:rPr>
      </w:pPr>
      <w:r>
        <w:rPr>
          <w:lang w:eastAsia="de-DE"/>
        </w:rPr>
        <w:t xml:space="preserve">A framework </w:t>
      </w:r>
      <w:r w:rsidR="0097790F">
        <w:rPr>
          <w:lang w:eastAsia="de-DE"/>
        </w:rPr>
        <w:t xml:space="preserve">has been developed </w:t>
      </w:r>
      <w:r>
        <w:rPr>
          <w:lang w:eastAsia="de-DE"/>
        </w:rPr>
        <w:t>by IALA</w:t>
      </w:r>
      <w:r w:rsidR="00CF0E1E">
        <w:rPr>
          <w:lang w:eastAsia="de-DE"/>
        </w:rPr>
        <w:t xml:space="preserve"> (see Annex </w:t>
      </w:r>
      <w:r w:rsidR="00E32679">
        <w:rPr>
          <w:lang w:eastAsia="de-DE"/>
        </w:rPr>
        <w:t>2)</w:t>
      </w:r>
      <w:r>
        <w:rPr>
          <w:lang w:eastAsia="de-DE"/>
        </w:rPr>
        <w:t xml:space="preserve"> </w:t>
      </w:r>
      <w:r w:rsidR="00CF0E1E">
        <w:rPr>
          <w:lang w:eastAsia="de-DE"/>
        </w:rPr>
        <w:t xml:space="preserve">that </w:t>
      </w:r>
      <w:r w:rsidR="00D611C9">
        <w:rPr>
          <w:lang w:eastAsia="de-DE"/>
        </w:rPr>
        <w:t xml:space="preserve">addresses </w:t>
      </w:r>
      <w:r w:rsidR="00EB6C29">
        <w:rPr>
          <w:lang w:eastAsia="de-DE"/>
        </w:rPr>
        <w:t>the presentation of</w:t>
      </w:r>
      <w:r w:rsidR="00EB6C29" w:rsidRPr="00DB45E4">
        <w:rPr>
          <w:lang w:eastAsia="de-DE"/>
        </w:rPr>
        <w:t xml:space="preserve"> </w:t>
      </w:r>
      <w:r w:rsidR="00DB45E4" w:rsidRPr="00DB45E4">
        <w:rPr>
          <w:lang w:eastAsia="de-DE"/>
        </w:rPr>
        <w:t xml:space="preserve">results, </w:t>
      </w:r>
      <w:r w:rsidR="0097790F">
        <w:rPr>
          <w:lang w:eastAsia="de-DE"/>
        </w:rPr>
        <w:t>(</w:t>
      </w:r>
      <w:r w:rsidR="00D611C9">
        <w:rPr>
          <w:lang w:eastAsia="de-DE"/>
        </w:rPr>
        <w:t xml:space="preserve">i.e. a </w:t>
      </w:r>
      <w:r w:rsidR="0097790F">
        <w:rPr>
          <w:lang w:eastAsia="de-DE"/>
        </w:rPr>
        <w:t>template for reporting</w:t>
      </w:r>
      <w:r w:rsidR="00B91548">
        <w:rPr>
          <w:lang w:eastAsia="de-DE"/>
        </w:rPr>
        <w:t>)</w:t>
      </w:r>
      <w:r w:rsidR="006531F8">
        <w:rPr>
          <w:lang w:eastAsia="de-DE"/>
        </w:rPr>
        <w:t xml:space="preserve">.  This </w:t>
      </w:r>
      <w:r w:rsidR="00287CAB">
        <w:rPr>
          <w:lang w:eastAsia="de-DE"/>
        </w:rPr>
        <w:t>can be taken into account when reporting results.</w:t>
      </w:r>
      <w:r w:rsidR="0097790F">
        <w:rPr>
          <w:lang w:eastAsia="de-DE"/>
        </w:rPr>
        <w:t xml:space="preserve">  </w:t>
      </w:r>
    </w:p>
    <w:p w:rsidR="00B91548" w:rsidRDefault="00B91548" w:rsidP="00B91548">
      <w:pPr>
        <w:pStyle w:val="BodyText"/>
        <w:rPr>
          <w:lang w:eastAsia="de-DE"/>
        </w:rPr>
      </w:pPr>
    </w:p>
    <w:p w:rsidR="00B91548" w:rsidRDefault="00B91548" w:rsidP="00B91548">
      <w:pPr>
        <w:pStyle w:val="BodyText"/>
        <w:jc w:val="center"/>
        <w:rPr>
          <w:lang w:eastAsia="de-DE"/>
        </w:rPr>
      </w:pPr>
      <w:r>
        <w:rPr>
          <w:lang w:eastAsia="de-DE"/>
        </w:rPr>
        <w:t>***************</w:t>
      </w:r>
    </w:p>
    <w:p w:rsidR="00B91548" w:rsidRDefault="00B91548">
      <w:pPr>
        <w:rPr>
          <w:lang w:eastAsia="de-DE"/>
        </w:rPr>
      </w:pPr>
      <w:r>
        <w:rPr>
          <w:lang w:eastAsia="de-DE"/>
        </w:rPr>
        <w:br w:type="page"/>
      </w:r>
    </w:p>
    <w:p w:rsidR="001C0921" w:rsidRPr="003B21DF" w:rsidRDefault="003B21DF" w:rsidP="00E51AFA">
      <w:pPr>
        <w:pStyle w:val="Annex"/>
      </w:pPr>
      <w:bookmarkStart w:id="10" w:name="_Toc360451663"/>
      <w:r>
        <w:lastRenderedPageBreak/>
        <w:t xml:space="preserve">CONSIDERATIONS </w:t>
      </w:r>
      <w:r w:rsidR="001C0921" w:rsidRPr="003B21DF">
        <w:t>WHEN PLANNING A TEST BED</w:t>
      </w:r>
      <w:bookmarkEnd w:id="10"/>
    </w:p>
    <w:p w:rsidR="001C0921" w:rsidRDefault="00180578" w:rsidP="00E32679">
      <w:pPr>
        <w:pStyle w:val="BodyText"/>
        <w:rPr>
          <w:lang w:eastAsia="de-DE"/>
        </w:rPr>
      </w:pPr>
      <w:r>
        <w:rPr>
          <w:lang w:eastAsia="de-DE"/>
        </w:rPr>
        <w:t xml:space="preserve">When planning testbeds, where </w:t>
      </w:r>
      <w:r w:rsidR="001C0921">
        <w:rPr>
          <w:lang w:eastAsia="de-DE"/>
        </w:rPr>
        <w:t xml:space="preserve">possible, </w:t>
      </w:r>
      <w:r>
        <w:rPr>
          <w:lang w:eastAsia="de-DE"/>
        </w:rPr>
        <w:t xml:space="preserve">the </w:t>
      </w:r>
      <w:r w:rsidR="001C0921">
        <w:rPr>
          <w:lang w:eastAsia="de-DE"/>
        </w:rPr>
        <w:t>e-N</w:t>
      </w:r>
      <w:r w:rsidR="001C0921" w:rsidRPr="0088277B">
        <w:rPr>
          <w:lang w:eastAsia="de-DE"/>
        </w:rPr>
        <w:t>avigati</w:t>
      </w:r>
      <w:r>
        <w:rPr>
          <w:lang w:eastAsia="de-DE"/>
        </w:rPr>
        <w:t xml:space="preserve">on applications selected should be linked to </w:t>
      </w:r>
      <w:r w:rsidR="001C0921" w:rsidRPr="0088277B">
        <w:rPr>
          <w:lang w:eastAsia="de-DE"/>
        </w:rPr>
        <w:t xml:space="preserve">established user requirements and </w:t>
      </w:r>
      <w:r w:rsidR="001C0921">
        <w:rPr>
          <w:lang w:eastAsia="de-DE"/>
        </w:rPr>
        <w:t xml:space="preserve">targeted towards </w:t>
      </w:r>
      <w:r w:rsidR="001C0921" w:rsidRPr="0088277B">
        <w:rPr>
          <w:lang w:eastAsia="de-DE"/>
        </w:rPr>
        <w:t>the objectives of e-</w:t>
      </w:r>
      <w:r w:rsidR="001C0921">
        <w:rPr>
          <w:lang w:eastAsia="de-DE"/>
        </w:rPr>
        <w:t>N</w:t>
      </w:r>
      <w:r w:rsidR="001C0921" w:rsidRPr="0088277B">
        <w:rPr>
          <w:lang w:eastAsia="de-DE"/>
        </w:rPr>
        <w:t xml:space="preserve">avigation. </w:t>
      </w:r>
      <w:r w:rsidR="001C0921">
        <w:rPr>
          <w:lang w:eastAsia="de-DE"/>
        </w:rPr>
        <w:t xml:space="preserve"> </w:t>
      </w:r>
      <w:r w:rsidR="001C0921" w:rsidRPr="0088277B">
        <w:rPr>
          <w:lang w:eastAsia="de-DE"/>
        </w:rPr>
        <w:t xml:space="preserve">Where possible, the applications should address identified gaps in the </w:t>
      </w:r>
      <w:r>
        <w:rPr>
          <w:lang w:eastAsia="de-DE"/>
        </w:rPr>
        <w:t xml:space="preserve">e-Navigation </w:t>
      </w:r>
      <w:r w:rsidR="00E32679">
        <w:rPr>
          <w:lang w:eastAsia="de-DE"/>
        </w:rPr>
        <w:t>gap analysis.</w:t>
      </w:r>
    </w:p>
    <w:p w:rsidR="001C0921" w:rsidRPr="0088277B" w:rsidRDefault="001C0921" w:rsidP="00E32679">
      <w:pPr>
        <w:pStyle w:val="BodyText"/>
        <w:rPr>
          <w:lang w:eastAsia="de-DE"/>
        </w:rPr>
      </w:pPr>
      <w:r w:rsidRPr="0088277B">
        <w:rPr>
          <w:lang w:eastAsia="de-DE"/>
        </w:rPr>
        <w:t>It is essential that test</w:t>
      </w:r>
      <w:r>
        <w:rPr>
          <w:lang w:eastAsia="de-DE"/>
        </w:rPr>
        <w:t xml:space="preserve">s </w:t>
      </w:r>
      <w:r w:rsidRPr="0088277B">
        <w:rPr>
          <w:lang w:eastAsia="de-DE"/>
        </w:rPr>
        <w:t xml:space="preserve">meet an agreed standard which takes into account a structured, transparent, objective and repeatable methodology. </w:t>
      </w:r>
      <w:r>
        <w:rPr>
          <w:lang w:eastAsia="de-DE"/>
        </w:rPr>
        <w:t xml:space="preserve"> </w:t>
      </w:r>
      <w:r w:rsidRPr="0088277B">
        <w:rPr>
          <w:lang w:eastAsia="de-DE"/>
        </w:rPr>
        <w:t xml:space="preserve">Where the output is in the form of software tools, these should </w:t>
      </w:r>
      <w:r>
        <w:rPr>
          <w:lang w:eastAsia="de-DE"/>
        </w:rPr>
        <w:t xml:space="preserve">ideally </w:t>
      </w:r>
      <w:r w:rsidRPr="0088277B">
        <w:rPr>
          <w:lang w:eastAsia="de-DE"/>
        </w:rPr>
        <w:t xml:space="preserve">be </w:t>
      </w:r>
      <w:r>
        <w:rPr>
          <w:lang w:eastAsia="de-DE"/>
        </w:rPr>
        <w:t xml:space="preserve">open-source, </w:t>
      </w:r>
      <w:r w:rsidRPr="0088277B">
        <w:rPr>
          <w:lang w:eastAsia="de-DE"/>
        </w:rPr>
        <w:t xml:space="preserve">with arrangements in place for collaboration, user feedback and improvement. </w:t>
      </w:r>
    </w:p>
    <w:p w:rsidR="001C0921" w:rsidRPr="0088277B" w:rsidRDefault="001C0921" w:rsidP="00E32679">
      <w:pPr>
        <w:pStyle w:val="Heading2"/>
        <w:numPr>
          <w:ilvl w:val="0"/>
          <w:numId w:val="24"/>
        </w:numPr>
        <w:jc w:val="both"/>
        <w:rPr>
          <w:lang w:eastAsia="de-DE"/>
        </w:rPr>
      </w:pPr>
      <w:bookmarkStart w:id="11" w:name="_Toc360451664"/>
      <w:r w:rsidRPr="0088277B">
        <w:rPr>
          <w:lang w:eastAsia="de-DE"/>
        </w:rPr>
        <w:t>Architecture</w:t>
      </w:r>
      <w:bookmarkEnd w:id="11"/>
    </w:p>
    <w:p w:rsidR="001C0921" w:rsidRPr="00DC59C0" w:rsidRDefault="00933DCC" w:rsidP="00E32679">
      <w:pPr>
        <w:jc w:val="both"/>
      </w:pPr>
      <w:r>
        <w:t>It is advisable that, w</w:t>
      </w:r>
      <w:r w:rsidR="00180578" w:rsidRPr="00DC59C0">
        <w:t>ithout stifling innovation</w:t>
      </w:r>
      <w:r w:rsidR="00180578">
        <w:t>, tes</w:t>
      </w:r>
      <w:r w:rsidR="001C0921" w:rsidRPr="00DC59C0">
        <w:t>tbeds align</w:t>
      </w:r>
      <w:r w:rsidR="00180578">
        <w:t xml:space="preserve"> </w:t>
      </w:r>
      <w:r w:rsidR="001C0921" w:rsidRPr="00DC59C0">
        <w:t xml:space="preserve">with </w:t>
      </w:r>
      <w:r w:rsidR="00180578">
        <w:t xml:space="preserve">the </w:t>
      </w:r>
      <w:r w:rsidR="00180578" w:rsidRPr="00DC59C0">
        <w:t xml:space="preserve">IMO e-Navigation architecture </w:t>
      </w:r>
      <w:r w:rsidR="00180578">
        <w:t xml:space="preserve">and </w:t>
      </w:r>
      <w:r w:rsidR="001C0921" w:rsidRPr="00DC59C0">
        <w:t>the technical and operational services in the Maritime Service Portfolio.</w:t>
      </w:r>
    </w:p>
    <w:p w:rsidR="001C0921" w:rsidRPr="00D611C9" w:rsidRDefault="001C0921" w:rsidP="00E32679">
      <w:pPr>
        <w:pStyle w:val="Heading2"/>
        <w:numPr>
          <w:ilvl w:val="0"/>
          <w:numId w:val="24"/>
        </w:numPr>
        <w:jc w:val="both"/>
        <w:rPr>
          <w:lang w:eastAsia="de-DE"/>
        </w:rPr>
      </w:pPr>
      <w:bookmarkStart w:id="12" w:name="_Toc360451665"/>
      <w:r w:rsidRPr="00D611C9">
        <w:rPr>
          <w:lang w:eastAsia="de-DE"/>
        </w:rPr>
        <w:t>User and stakeholder involvement</w:t>
      </w:r>
      <w:bookmarkEnd w:id="12"/>
    </w:p>
    <w:p w:rsidR="003A782E" w:rsidRDefault="006531F8" w:rsidP="00E32679">
      <w:pPr>
        <w:jc w:val="both"/>
      </w:pPr>
      <w:r>
        <w:t>T</w:t>
      </w:r>
      <w:r w:rsidR="001C0921" w:rsidRPr="00DC59C0">
        <w:t xml:space="preserve">estbeds </w:t>
      </w:r>
      <w:r>
        <w:t xml:space="preserve">should </w:t>
      </w:r>
      <w:r w:rsidR="001C0921" w:rsidRPr="00DC59C0">
        <w:t xml:space="preserve">involve users and stakeholders at every stage - from planning to implementation and assessment of results. </w:t>
      </w:r>
    </w:p>
    <w:p w:rsidR="006531F8" w:rsidRPr="00D611C9" w:rsidRDefault="006531F8" w:rsidP="006531F8">
      <w:pPr>
        <w:pStyle w:val="Heading2"/>
        <w:numPr>
          <w:ilvl w:val="0"/>
          <w:numId w:val="24"/>
        </w:numPr>
        <w:jc w:val="both"/>
        <w:rPr>
          <w:lang w:eastAsia="de-DE"/>
        </w:rPr>
      </w:pPr>
      <w:r>
        <w:rPr>
          <w:lang w:eastAsia="de-DE"/>
        </w:rPr>
        <w:t>Human centred design principle for navigational equipment</w:t>
      </w:r>
    </w:p>
    <w:p w:rsidR="003B21DF" w:rsidRDefault="006531F8" w:rsidP="00E32679">
      <w:pPr>
        <w:jc w:val="both"/>
      </w:pPr>
      <w:r>
        <w:t>I</w:t>
      </w:r>
      <w:r w:rsidR="001D1B06">
        <w:t xml:space="preserve">t is advisable that </w:t>
      </w:r>
      <w:r>
        <w:t xml:space="preserve">navigational equipment </w:t>
      </w:r>
      <w:r w:rsidR="00D408A1">
        <w:t xml:space="preserve">is </w:t>
      </w:r>
      <w:r>
        <w:t xml:space="preserve">designed taking into account </w:t>
      </w:r>
      <w:r>
        <w:rPr>
          <w:lang w:eastAsia="de-DE"/>
        </w:rPr>
        <w:t>human c</w:t>
      </w:r>
      <w:r w:rsidR="001D1B06">
        <w:rPr>
          <w:lang w:eastAsia="de-DE"/>
        </w:rPr>
        <w:t xml:space="preserve">entred </w:t>
      </w:r>
      <w:r>
        <w:rPr>
          <w:lang w:eastAsia="de-DE"/>
        </w:rPr>
        <w:t>d</w:t>
      </w:r>
      <w:r w:rsidR="001D1B06">
        <w:rPr>
          <w:lang w:eastAsia="de-DE"/>
        </w:rPr>
        <w:t xml:space="preserve">esign </w:t>
      </w:r>
      <w:r w:rsidR="00575D38">
        <w:rPr>
          <w:lang w:eastAsia="de-DE"/>
        </w:rPr>
        <w:t>p</w:t>
      </w:r>
      <w:r>
        <w:rPr>
          <w:lang w:eastAsia="de-DE"/>
        </w:rPr>
        <w:t>rinciples.</w:t>
      </w:r>
    </w:p>
    <w:p w:rsidR="001C0921" w:rsidRPr="0088277B" w:rsidRDefault="001C0921" w:rsidP="006531F8">
      <w:pPr>
        <w:pStyle w:val="Heading2"/>
        <w:numPr>
          <w:ilvl w:val="0"/>
          <w:numId w:val="24"/>
        </w:numPr>
        <w:jc w:val="both"/>
        <w:rPr>
          <w:lang w:eastAsia="de-DE"/>
        </w:rPr>
      </w:pPr>
      <w:bookmarkStart w:id="13" w:name="_Toc360451666"/>
      <w:r w:rsidRPr="0088277B">
        <w:rPr>
          <w:lang w:eastAsia="de-DE"/>
        </w:rPr>
        <w:t xml:space="preserve">Data </w:t>
      </w:r>
      <w:bookmarkEnd w:id="13"/>
      <w:r w:rsidR="006531F8">
        <w:rPr>
          <w:lang w:eastAsia="de-DE"/>
        </w:rPr>
        <w:t>structures</w:t>
      </w:r>
    </w:p>
    <w:p w:rsidR="001C0921" w:rsidRPr="0088277B" w:rsidRDefault="001C0921" w:rsidP="00E32679">
      <w:pPr>
        <w:pStyle w:val="BodyText"/>
        <w:rPr>
          <w:lang w:eastAsia="de-DE"/>
        </w:rPr>
      </w:pPr>
      <w:r>
        <w:rPr>
          <w:lang w:eastAsia="de-DE"/>
        </w:rPr>
        <w:t xml:space="preserve">For results to be valuable to the </w:t>
      </w:r>
      <w:r w:rsidR="00180578">
        <w:rPr>
          <w:lang w:eastAsia="de-DE"/>
        </w:rPr>
        <w:t xml:space="preserve">development of </w:t>
      </w:r>
      <w:r>
        <w:rPr>
          <w:lang w:eastAsia="de-DE"/>
        </w:rPr>
        <w:t>e-Navigation</w:t>
      </w:r>
      <w:r w:rsidR="00180578">
        <w:rPr>
          <w:lang w:eastAsia="de-DE"/>
        </w:rPr>
        <w:t xml:space="preserve">, it is </w:t>
      </w:r>
      <w:r>
        <w:rPr>
          <w:lang w:eastAsia="de-DE"/>
        </w:rPr>
        <w:t>advisable that e-Navigation a</w:t>
      </w:r>
      <w:r w:rsidRPr="0088277B">
        <w:rPr>
          <w:lang w:eastAsia="de-DE"/>
        </w:rPr>
        <w:t xml:space="preserve">pplications </w:t>
      </w:r>
      <w:r>
        <w:rPr>
          <w:lang w:eastAsia="de-DE"/>
        </w:rPr>
        <w:t xml:space="preserve">use a data model </w:t>
      </w:r>
      <w:r w:rsidR="00180578">
        <w:rPr>
          <w:lang w:eastAsia="de-DE"/>
        </w:rPr>
        <w:t xml:space="preserve">readily </w:t>
      </w:r>
      <w:r>
        <w:rPr>
          <w:lang w:eastAsia="de-DE"/>
        </w:rPr>
        <w:t>available to the e-Navigation community</w:t>
      </w:r>
      <w:r w:rsidR="00180578">
        <w:rPr>
          <w:lang w:eastAsia="de-DE"/>
        </w:rPr>
        <w:t xml:space="preserve">.  Therefore, </w:t>
      </w:r>
      <w:r>
        <w:rPr>
          <w:lang w:eastAsia="de-DE"/>
        </w:rPr>
        <w:t xml:space="preserve">either </w:t>
      </w:r>
      <w:r w:rsidRPr="0088277B">
        <w:rPr>
          <w:lang w:eastAsia="de-DE"/>
        </w:rPr>
        <w:t>the IHO S-100 Data Registry</w:t>
      </w:r>
      <w:r>
        <w:rPr>
          <w:lang w:eastAsia="de-DE"/>
        </w:rPr>
        <w:t xml:space="preserve"> or a</w:t>
      </w:r>
      <w:r w:rsidR="00180578">
        <w:rPr>
          <w:lang w:eastAsia="de-DE"/>
        </w:rPr>
        <w:t xml:space="preserve">nother </w:t>
      </w:r>
      <w:r>
        <w:rPr>
          <w:lang w:eastAsia="de-DE"/>
        </w:rPr>
        <w:t xml:space="preserve">model </w:t>
      </w:r>
      <w:r w:rsidR="00180578">
        <w:rPr>
          <w:lang w:eastAsia="de-DE"/>
        </w:rPr>
        <w:t>designed for evaluation and validation should be used.</w:t>
      </w:r>
      <w:r>
        <w:rPr>
          <w:lang w:eastAsia="de-DE"/>
        </w:rPr>
        <w:t xml:space="preserve"> </w:t>
      </w:r>
    </w:p>
    <w:p w:rsidR="001C0921" w:rsidRPr="0088277B" w:rsidRDefault="001C0921" w:rsidP="006531F8">
      <w:pPr>
        <w:pStyle w:val="Heading2"/>
        <w:numPr>
          <w:ilvl w:val="0"/>
          <w:numId w:val="24"/>
        </w:numPr>
        <w:jc w:val="both"/>
        <w:rPr>
          <w:lang w:eastAsia="de-DE"/>
        </w:rPr>
      </w:pPr>
      <w:bookmarkStart w:id="14" w:name="_Toc360451667"/>
      <w:r w:rsidRPr="0088277B">
        <w:rPr>
          <w:lang w:eastAsia="de-DE"/>
        </w:rPr>
        <w:t>Reference to the IMO Strategy Implementation Plan (SIP)</w:t>
      </w:r>
      <w:bookmarkEnd w:id="14"/>
    </w:p>
    <w:p w:rsidR="001C0921" w:rsidRDefault="00180578" w:rsidP="00E32679">
      <w:pPr>
        <w:pStyle w:val="BodyText"/>
        <w:rPr>
          <w:lang w:eastAsia="de-DE"/>
        </w:rPr>
      </w:pPr>
      <w:r>
        <w:rPr>
          <w:lang w:eastAsia="de-DE"/>
        </w:rPr>
        <w:t xml:space="preserve">It is </w:t>
      </w:r>
      <w:r w:rsidR="00933DCC">
        <w:rPr>
          <w:lang w:eastAsia="de-DE"/>
        </w:rPr>
        <w:t xml:space="preserve">strongly </w:t>
      </w:r>
      <w:r w:rsidR="001C0921">
        <w:rPr>
          <w:lang w:eastAsia="de-DE"/>
        </w:rPr>
        <w:t>advis</w:t>
      </w:r>
      <w:r w:rsidR="00933DCC">
        <w:rPr>
          <w:lang w:eastAsia="de-DE"/>
        </w:rPr>
        <w:t>ed</w:t>
      </w:r>
      <w:r>
        <w:rPr>
          <w:lang w:eastAsia="de-DE"/>
        </w:rPr>
        <w:t xml:space="preserve"> that </w:t>
      </w:r>
      <w:r w:rsidR="001C0921" w:rsidRPr="0088277B">
        <w:rPr>
          <w:lang w:eastAsia="de-DE"/>
        </w:rPr>
        <w:t>details of the testbed, including the outcome</w:t>
      </w:r>
      <w:r w:rsidR="001C0921">
        <w:rPr>
          <w:lang w:eastAsia="de-DE"/>
        </w:rPr>
        <w:t xml:space="preserve">s and </w:t>
      </w:r>
      <w:r w:rsidR="001C0921" w:rsidRPr="0088277B">
        <w:rPr>
          <w:lang w:eastAsia="de-DE"/>
        </w:rPr>
        <w:t>lessons learnt (in the context of</w:t>
      </w:r>
      <w:r>
        <w:rPr>
          <w:lang w:eastAsia="de-DE"/>
        </w:rPr>
        <w:t>,</w:t>
      </w:r>
      <w:r w:rsidR="001C0921" w:rsidRPr="0088277B">
        <w:rPr>
          <w:lang w:eastAsia="de-DE"/>
        </w:rPr>
        <w:t xml:space="preserve"> </w:t>
      </w:r>
      <w:r w:rsidR="001C0921">
        <w:rPr>
          <w:lang w:eastAsia="de-DE"/>
        </w:rPr>
        <w:t>for instance</w:t>
      </w:r>
      <w:r>
        <w:rPr>
          <w:lang w:eastAsia="de-DE"/>
        </w:rPr>
        <w:t>,</w:t>
      </w:r>
      <w:r w:rsidR="001C0921">
        <w:rPr>
          <w:lang w:eastAsia="de-DE"/>
        </w:rPr>
        <w:t xml:space="preserve"> </w:t>
      </w:r>
      <w:r w:rsidR="001C0921" w:rsidRPr="0088277B">
        <w:rPr>
          <w:lang w:eastAsia="de-DE"/>
        </w:rPr>
        <w:t xml:space="preserve">user needs, gap analysis and practical solutions </w:t>
      </w:r>
      <w:r>
        <w:rPr>
          <w:lang w:eastAsia="de-DE"/>
        </w:rPr>
        <w:t xml:space="preserve">in the </w:t>
      </w:r>
      <w:r w:rsidR="001C0921" w:rsidRPr="0088277B">
        <w:rPr>
          <w:lang w:eastAsia="de-DE"/>
        </w:rPr>
        <w:t xml:space="preserve">IMO Strategy Implementation Plan (SIP)) </w:t>
      </w:r>
      <w:r w:rsidR="001C0921">
        <w:rPr>
          <w:lang w:eastAsia="de-DE"/>
        </w:rPr>
        <w:t>are recorded.</w:t>
      </w:r>
    </w:p>
    <w:p w:rsidR="001C0921" w:rsidRPr="0088277B" w:rsidRDefault="001C0921" w:rsidP="006531F8">
      <w:pPr>
        <w:pStyle w:val="Heading2"/>
        <w:numPr>
          <w:ilvl w:val="0"/>
          <w:numId w:val="24"/>
        </w:numPr>
        <w:rPr>
          <w:lang w:eastAsia="de-DE"/>
        </w:rPr>
      </w:pPr>
      <w:bookmarkStart w:id="15" w:name="_Toc360451668"/>
      <w:r>
        <w:rPr>
          <w:lang w:eastAsia="de-DE"/>
        </w:rPr>
        <w:t>Sharing of information</w:t>
      </w:r>
      <w:bookmarkEnd w:id="15"/>
    </w:p>
    <w:p w:rsidR="001C0921" w:rsidRDefault="001C0921" w:rsidP="001C0921">
      <w:pPr>
        <w:pStyle w:val="BodyText"/>
        <w:rPr>
          <w:lang w:eastAsia="de-DE"/>
        </w:rPr>
      </w:pPr>
      <w:r w:rsidRPr="0088277B">
        <w:rPr>
          <w:lang w:eastAsia="de-DE"/>
        </w:rPr>
        <w:t xml:space="preserve">Information on </w:t>
      </w:r>
      <w:r>
        <w:rPr>
          <w:lang w:eastAsia="de-DE"/>
        </w:rPr>
        <w:t xml:space="preserve">the progress of </w:t>
      </w:r>
      <w:r w:rsidRPr="0088277B">
        <w:rPr>
          <w:lang w:eastAsia="de-DE"/>
        </w:rPr>
        <w:t>testbed</w:t>
      </w:r>
      <w:r>
        <w:rPr>
          <w:lang w:eastAsia="de-DE"/>
        </w:rPr>
        <w:t xml:space="preserve"> trials </w:t>
      </w:r>
      <w:r w:rsidRPr="0088277B">
        <w:rPr>
          <w:lang w:eastAsia="de-DE"/>
        </w:rPr>
        <w:t>should</w:t>
      </w:r>
      <w:r>
        <w:rPr>
          <w:lang w:eastAsia="de-DE"/>
        </w:rPr>
        <w:t>, if possible,</w:t>
      </w:r>
      <w:r w:rsidRPr="0088277B">
        <w:rPr>
          <w:lang w:eastAsia="de-DE"/>
        </w:rPr>
        <w:t xml:space="preserve"> be provided on websites that can be accessed by all interested parties. </w:t>
      </w:r>
      <w:r>
        <w:rPr>
          <w:lang w:eastAsia="de-DE"/>
        </w:rPr>
        <w:t xml:space="preserve"> If possible, </w:t>
      </w:r>
      <w:r w:rsidRPr="0088277B">
        <w:rPr>
          <w:lang w:eastAsia="de-DE"/>
        </w:rPr>
        <w:t>information should be provided to IALA to be posted on its e-</w:t>
      </w:r>
      <w:r w:rsidR="00180578">
        <w:rPr>
          <w:lang w:eastAsia="de-DE"/>
        </w:rPr>
        <w:t>N</w:t>
      </w:r>
      <w:r w:rsidRPr="0088277B">
        <w:rPr>
          <w:lang w:eastAsia="de-DE"/>
        </w:rPr>
        <w:t>avigation web portal (</w:t>
      </w:r>
      <w:hyperlink r:id="rId14" w:history="1">
        <w:r w:rsidRPr="00E44173">
          <w:rPr>
            <w:rStyle w:val="Hyperlink"/>
            <w:lang w:eastAsia="de-DE"/>
          </w:rPr>
          <w:t>http://www.e-navigation.net</w:t>
        </w:r>
      </w:hyperlink>
      <w:r w:rsidRPr="0088277B">
        <w:rPr>
          <w:lang w:eastAsia="de-DE"/>
        </w:rPr>
        <w:t>)</w:t>
      </w:r>
      <w:r>
        <w:rPr>
          <w:lang w:eastAsia="de-DE"/>
        </w:rPr>
        <w:t>, and</w:t>
      </w:r>
      <w:r w:rsidR="00180578">
        <w:rPr>
          <w:lang w:eastAsia="de-DE"/>
        </w:rPr>
        <w:t>, i</w:t>
      </w:r>
      <w:r>
        <w:rPr>
          <w:lang w:eastAsia="de-DE"/>
        </w:rPr>
        <w:t>n particular</w:t>
      </w:r>
      <w:r w:rsidR="00180578">
        <w:rPr>
          <w:lang w:eastAsia="de-DE"/>
        </w:rPr>
        <w:t>, results of trials of testbeds</w:t>
      </w:r>
      <w:r w:rsidRPr="0088277B">
        <w:rPr>
          <w:lang w:eastAsia="de-DE"/>
        </w:rPr>
        <w:t>.</w:t>
      </w:r>
    </w:p>
    <w:p w:rsidR="001C0921" w:rsidRPr="0088277B" w:rsidRDefault="001C0921" w:rsidP="001C0921">
      <w:pPr>
        <w:pStyle w:val="BodyText"/>
        <w:rPr>
          <w:lang w:eastAsia="de-DE"/>
        </w:rPr>
      </w:pPr>
    </w:p>
    <w:p w:rsidR="001C0921" w:rsidRDefault="001C0921" w:rsidP="000F01AA">
      <w:pPr>
        <w:rPr>
          <w:rFonts w:cs="Arial"/>
          <w:b/>
          <w:szCs w:val="22"/>
        </w:rPr>
      </w:pPr>
    </w:p>
    <w:p w:rsidR="003B21DF" w:rsidRDefault="003B21DF">
      <w:pPr>
        <w:rPr>
          <w:rFonts w:cs="Arial"/>
          <w:b/>
          <w:szCs w:val="22"/>
        </w:rPr>
      </w:pPr>
      <w:r>
        <w:rPr>
          <w:rFonts w:cs="Arial"/>
          <w:b/>
          <w:szCs w:val="22"/>
        </w:rPr>
        <w:br w:type="page"/>
      </w:r>
    </w:p>
    <w:p w:rsidR="001C0921" w:rsidRDefault="001C0921" w:rsidP="000F01AA">
      <w:pPr>
        <w:rPr>
          <w:rFonts w:cs="Arial"/>
          <w:b/>
          <w:szCs w:val="22"/>
        </w:rPr>
      </w:pPr>
    </w:p>
    <w:p w:rsidR="00390A4F" w:rsidRDefault="00196F8E" w:rsidP="00E51AFA">
      <w:pPr>
        <w:pStyle w:val="Annex"/>
      </w:pPr>
      <w:bookmarkStart w:id="16" w:name="_Toc360451669"/>
      <w:r>
        <w:t>REPORTING TEMPLATE</w:t>
      </w:r>
      <w:bookmarkEnd w:id="16"/>
      <w:r w:rsidR="00A86118">
        <w:t xml:space="preserve"> </w:t>
      </w:r>
    </w:p>
    <w:p w:rsidR="006531F8" w:rsidRDefault="002A62A5" w:rsidP="002A62A5">
      <w:pPr>
        <w:pStyle w:val="BodyText"/>
        <w:rPr>
          <w:rFonts w:cs="Arial"/>
          <w:szCs w:val="22"/>
        </w:rPr>
      </w:pPr>
      <w:r w:rsidRPr="002A62A5">
        <w:rPr>
          <w:rFonts w:cs="Arial"/>
          <w:szCs w:val="22"/>
        </w:rPr>
        <w:t xml:space="preserve">The purpose of this reporting template is to serve as a harmonised framework for reporting results from e-Navigation testbeds. </w:t>
      </w:r>
      <w:r w:rsidR="006531F8">
        <w:rPr>
          <w:rFonts w:cs="Arial"/>
          <w:szCs w:val="22"/>
        </w:rPr>
        <w:t xml:space="preserve"> </w:t>
      </w:r>
      <w:r w:rsidRPr="002A62A5">
        <w:rPr>
          <w:rFonts w:cs="Arial"/>
          <w:szCs w:val="22"/>
        </w:rPr>
        <w:t xml:space="preserve">It is strongly advised, for the reliability and validity of testbed results and for results to be valuable to the e-Navigation development process, that as many of the suggested headings as possible are </w:t>
      </w:r>
      <w:r w:rsidR="006531F8">
        <w:rPr>
          <w:rFonts w:cs="Arial"/>
          <w:szCs w:val="22"/>
        </w:rPr>
        <w:t>addressed</w:t>
      </w:r>
      <w:r w:rsidRPr="002A62A5">
        <w:rPr>
          <w:rFonts w:cs="Arial"/>
          <w:szCs w:val="22"/>
        </w:rPr>
        <w:t xml:space="preserve"> when reporting results. </w:t>
      </w:r>
    </w:p>
    <w:p w:rsidR="003B21DF" w:rsidRPr="002A62A5" w:rsidRDefault="006531F8" w:rsidP="002A62A5">
      <w:pPr>
        <w:pStyle w:val="BodyText"/>
        <w:rPr>
          <w:rFonts w:cs="Arial"/>
          <w:szCs w:val="22"/>
        </w:rPr>
      </w:pPr>
      <w:r>
        <w:rPr>
          <w:rFonts w:cs="Arial"/>
          <w:szCs w:val="22"/>
        </w:rPr>
        <w:t xml:space="preserve">By </w:t>
      </w:r>
      <w:r w:rsidR="002A62A5" w:rsidRPr="002A62A5">
        <w:rPr>
          <w:rFonts w:cs="Arial"/>
          <w:szCs w:val="22"/>
        </w:rPr>
        <w:t xml:space="preserve">reading the testbed report, other bodies should be able recreate trials both to verify results and </w:t>
      </w:r>
      <w:r>
        <w:rPr>
          <w:rFonts w:cs="Arial"/>
          <w:szCs w:val="22"/>
        </w:rPr>
        <w:t xml:space="preserve">refine </w:t>
      </w:r>
      <w:r w:rsidR="002A62A5" w:rsidRPr="002A62A5">
        <w:rPr>
          <w:rFonts w:cs="Arial"/>
          <w:szCs w:val="22"/>
        </w:rPr>
        <w:t>various factors within the trials, in order to further develop the concepts being trialled.</w:t>
      </w:r>
    </w:p>
    <w:p w:rsidR="00DE2960" w:rsidRDefault="00DE2960" w:rsidP="0090333E">
      <w:pPr>
        <w:rPr>
          <w:rFonts w:cs="Arial"/>
          <w:b/>
          <w:szCs w:val="22"/>
        </w:rPr>
      </w:pPr>
    </w:p>
    <w:p w:rsidR="0090333E" w:rsidRDefault="0090333E" w:rsidP="0090333E">
      <w:pPr>
        <w:rPr>
          <w:rFonts w:cs="Arial"/>
          <w:b/>
          <w:szCs w:val="22"/>
        </w:rPr>
      </w:pPr>
      <w:r w:rsidRPr="0090333E">
        <w:rPr>
          <w:rFonts w:cs="Arial"/>
          <w:b/>
          <w:szCs w:val="22"/>
        </w:rPr>
        <w:t xml:space="preserve">Preliminary matters </w:t>
      </w:r>
    </w:p>
    <w:p w:rsidR="0090333E" w:rsidRPr="0090333E" w:rsidRDefault="000B519E" w:rsidP="0090333E">
      <w:pPr>
        <w:pStyle w:val="ListParagraph"/>
        <w:numPr>
          <w:ilvl w:val="0"/>
          <w:numId w:val="19"/>
        </w:numPr>
        <w:rPr>
          <w:rFonts w:cs="Arial"/>
          <w:szCs w:val="22"/>
        </w:rPr>
      </w:pPr>
      <w:r>
        <w:rPr>
          <w:rFonts w:cs="Arial"/>
          <w:szCs w:val="22"/>
        </w:rPr>
        <w:t>Name of testbed:</w:t>
      </w:r>
    </w:p>
    <w:p w:rsidR="0090333E" w:rsidRPr="0090333E" w:rsidRDefault="0090333E" w:rsidP="0090333E">
      <w:pPr>
        <w:pStyle w:val="ListParagraph"/>
        <w:numPr>
          <w:ilvl w:val="0"/>
          <w:numId w:val="19"/>
        </w:numPr>
        <w:rPr>
          <w:rFonts w:cs="Arial"/>
          <w:szCs w:val="22"/>
        </w:rPr>
      </w:pPr>
      <w:r w:rsidRPr="0090333E">
        <w:rPr>
          <w:rFonts w:cs="Arial"/>
          <w:szCs w:val="22"/>
        </w:rPr>
        <w:t>Location of testbed</w:t>
      </w:r>
      <w:r w:rsidR="000B519E">
        <w:rPr>
          <w:rFonts w:cs="Arial"/>
          <w:szCs w:val="22"/>
        </w:rPr>
        <w:t>:</w:t>
      </w:r>
    </w:p>
    <w:p w:rsidR="0090333E" w:rsidRPr="0090333E" w:rsidRDefault="0090333E" w:rsidP="0090333E">
      <w:pPr>
        <w:pStyle w:val="ListParagraph"/>
        <w:numPr>
          <w:ilvl w:val="0"/>
          <w:numId w:val="19"/>
        </w:numPr>
        <w:rPr>
          <w:rFonts w:cs="Arial"/>
          <w:szCs w:val="22"/>
        </w:rPr>
      </w:pPr>
      <w:r w:rsidRPr="0090333E">
        <w:rPr>
          <w:rFonts w:cs="Arial"/>
          <w:szCs w:val="22"/>
        </w:rPr>
        <w:t>Contact person(s)</w:t>
      </w:r>
      <w:r w:rsidR="000B519E">
        <w:rPr>
          <w:rFonts w:cs="Arial"/>
          <w:szCs w:val="22"/>
        </w:rPr>
        <w:t>:</w:t>
      </w:r>
    </w:p>
    <w:p w:rsidR="0090333E" w:rsidRDefault="0090333E" w:rsidP="0090333E">
      <w:pPr>
        <w:pStyle w:val="ListParagraph"/>
        <w:numPr>
          <w:ilvl w:val="0"/>
          <w:numId w:val="19"/>
        </w:numPr>
        <w:rPr>
          <w:rFonts w:cs="Arial"/>
          <w:szCs w:val="22"/>
        </w:rPr>
      </w:pPr>
      <w:r w:rsidRPr="0090333E">
        <w:rPr>
          <w:rFonts w:cs="Arial"/>
          <w:szCs w:val="22"/>
        </w:rPr>
        <w:t>Organisation(s)</w:t>
      </w:r>
      <w:r w:rsidR="000B519E">
        <w:rPr>
          <w:rFonts w:cs="Arial"/>
          <w:szCs w:val="22"/>
        </w:rPr>
        <w:t>:</w:t>
      </w:r>
    </w:p>
    <w:p w:rsidR="000B519E" w:rsidRDefault="000B519E" w:rsidP="000B519E">
      <w:pPr>
        <w:rPr>
          <w:rFonts w:cs="Arial"/>
          <w:szCs w:val="22"/>
        </w:rPr>
      </w:pPr>
    </w:p>
    <w:p w:rsidR="006A69B7" w:rsidRPr="000B519E" w:rsidRDefault="000B519E" w:rsidP="000B519E">
      <w:pPr>
        <w:rPr>
          <w:rFonts w:cs="Arial"/>
          <w:b/>
          <w:szCs w:val="22"/>
        </w:rPr>
      </w:pPr>
      <w:r w:rsidRPr="000B519E">
        <w:rPr>
          <w:rFonts w:cs="Arial"/>
          <w:b/>
          <w:szCs w:val="22"/>
        </w:rPr>
        <w:t>Executive summary</w:t>
      </w:r>
    </w:p>
    <w:p w:rsidR="006531F8" w:rsidRDefault="006531F8" w:rsidP="0090333E">
      <w:pPr>
        <w:rPr>
          <w:rFonts w:cs="Arial"/>
          <w:b/>
          <w:szCs w:val="22"/>
        </w:rPr>
      </w:pPr>
    </w:p>
    <w:p w:rsidR="006531F8" w:rsidRDefault="006531F8" w:rsidP="0090333E">
      <w:pPr>
        <w:rPr>
          <w:rFonts w:cs="Arial"/>
          <w:b/>
          <w:szCs w:val="22"/>
        </w:rPr>
      </w:pPr>
    </w:p>
    <w:p w:rsidR="0090333E" w:rsidRDefault="0090333E" w:rsidP="0090333E">
      <w:pPr>
        <w:rPr>
          <w:rFonts w:cs="Arial"/>
          <w:b/>
          <w:szCs w:val="22"/>
        </w:rPr>
      </w:pPr>
      <w:r w:rsidRPr="00D611C9">
        <w:rPr>
          <w:rFonts w:cs="Arial"/>
          <w:b/>
          <w:szCs w:val="22"/>
        </w:rPr>
        <w:t>Terms of reference for the testbed</w:t>
      </w:r>
      <w:r w:rsidR="00451C07">
        <w:rPr>
          <w:rFonts w:cs="Arial"/>
          <w:b/>
          <w:szCs w:val="22"/>
        </w:rPr>
        <w:t xml:space="preserve"> and background</w:t>
      </w:r>
    </w:p>
    <w:p w:rsidR="006531F8" w:rsidRDefault="006531F8" w:rsidP="0090333E">
      <w:pPr>
        <w:rPr>
          <w:rFonts w:cs="Arial"/>
          <w:b/>
          <w:szCs w:val="22"/>
        </w:rPr>
      </w:pPr>
    </w:p>
    <w:p w:rsidR="00A86118" w:rsidRPr="006531F8" w:rsidRDefault="00A86118" w:rsidP="006531F8">
      <w:pPr>
        <w:pStyle w:val="ListParagraph"/>
        <w:numPr>
          <w:ilvl w:val="0"/>
          <w:numId w:val="20"/>
        </w:numPr>
        <w:rPr>
          <w:rFonts w:cs="Arial"/>
          <w:szCs w:val="22"/>
        </w:rPr>
      </w:pPr>
      <w:r w:rsidRPr="006531F8">
        <w:rPr>
          <w:rFonts w:cs="Arial"/>
          <w:szCs w:val="22"/>
        </w:rPr>
        <w:t>The type of user group/s involved in the test</w:t>
      </w:r>
    </w:p>
    <w:p w:rsidR="00A86118" w:rsidRPr="006531F8" w:rsidRDefault="00A86118" w:rsidP="006531F8">
      <w:pPr>
        <w:pStyle w:val="ListParagraph"/>
        <w:numPr>
          <w:ilvl w:val="1"/>
          <w:numId w:val="20"/>
        </w:numPr>
        <w:rPr>
          <w:rFonts w:cs="Arial"/>
          <w:i/>
          <w:szCs w:val="22"/>
        </w:rPr>
      </w:pPr>
      <w:r w:rsidRPr="006531F8">
        <w:rPr>
          <w:rFonts w:cs="Arial"/>
          <w:i/>
          <w:szCs w:val="22"/>
        </w:rPr>
        <w:t>[Shipboard users, shore-based users and/or SAR users</w:t>
      </w:r>
      <w:r w:rsidR="006531F8" w:rsidRPr="006531F8">
        <w:rPr>
          <w:rFonts w:cs="Arial"/>
          <w:i/>
          <w:szCs w:val="22"/>
        </w:rPr>
        <w:t>]</w:t>
      </w:r>
    </w:p>
    <w:p w:rsidR="00451C07" w:rsidRPr="0090333E" w:rsidRDefault="00451C07" w:rsidP="00451C07">
      <w:pPr>
        <w:pStyle w:val="ListParagraph"/>
        <w:numPr>
          <w:ilvl w:val="0"/>
          <w:numId w:val="20"/>
        </w:numPr>
        <w:rPr>
          <w:rFonts w:cs="Arial"/>
          <w:szCs w:val="22"/>
        </w:rPr>
      </w:pPr>
      <w:r w:rsidRPr="0090333E">
        <w:rPr>
          <w:rFonts w:cs="Arial"/>
          <w:szCs w:val="22"/>
        </w:rPr>
        <w:t>Details of e-navigation gap</w:t>
      </w:r>
      <w:r w:rsidR="000B519E">
        <w:rPr>
          <w:rFonts w:cs="Arial"/>
          <w:szCs w:val="22"/>
        </w:rPr>
        <w:t>/</w:t>
      </w:r>
      <w:r w:rsidR="00134950">
        <w:rPr>
          <w:rFonts w:cs="Arial"/>
          <w:szCs w:val="22"/>
        </w:rPr>
        <w:t>s</w:t>
      </w:r>
      <w:r w:rsidRPr="0090333E">
        <w:rPr>
          <w:rFonts w:cs="Arial"/>
          <w:szCs w:val="22"/>
        </w:rPr>
        <w:t xml:space="preserve"> considered in the test (for instance as outlined in NAV 58/WP.6)</w:t>
      </w:r>
      <w:r w:rsidR="00134950">
        <w:rPr>
          <w:rFonts w:cs="Arial"/>
          <w:szCs w:val="22"/>
        </w:rPr>
        <w:t>:</w:t>
      </w:r>
    </w:p>
    <w:p w:rsidR="00451C07" w:rsidRPr="0090333E" w:rsidRDefault="00134950" w:rsidP="00451C07">
      <w:pPr>
        <w:pStyle w:val="ListParagraph"/>
        <w:numPr>
          <w:ilvl w:val="1"/>
          <w:numId w:val="20"/>
        </w:numPr>
        <w:rPr>
          <w:rFonts w:cs="Arial"/>
          <w:szCs w:val="22"/>
        </w:rPr>
      </w:pPr>
      <w:r>
        <w:rPr>
          <w:rFonts w:cs="Arial"/>
          <w:i/>
          <w:szCs w:val="22"/>
        </w:rPr>
        <w:t>I</w:t>
      </w:r>
      <w:r w:rsidR="00451C07" w:rsidRPr="0090333E">
        <w:rPr>
          <w:rFonts w:cs="Arial"/>
          <w:i/>
          <w:szCs w:val="22"/>
        </w:rPr>
        <w:t>nformation/data management</w:t>
      </w:r>
    </w:p>
    <w:p w:rsidR="00451C07" w:rsidRPr="0090333E" w:rsidRDefault="00134950" w:rsidP="00451C07">
      <w:pPr>
        <w:pStyle w:val="ListParagraph"/>
        <w:numPr>
          <w:ilvl w:val="1"/>
          <w:numId w:val="20"/>
        </w:numPr>
        <w:rPr>
          <w:rFonts w:cs="Arial"/>
          <w:szCs w:val="22"/>
        </w:rPr>
      </w:pPr>
      <w:r>
        <w:rPr>
          <w:rFonts w:cs="Arial"/>
          <w:i/>
          <w:szCs w:val="22"/>
        </w:rPr>
        <w:t>E</w:t>
      </w:r>
      <w:r w:rsidR="00451C07" w:rsidRPr="0090333E">
        <w:rPr>
          <w:rFonts w:cs="Arial"/>
          <w:i/>
          <w:szCs w:val="22"/>
        </w:rPr>
        <w:t>ffective and robust voice communication and data transfer</w:t>
      </w:r>
    </w:p>
    <w:p w:rsidR="00451C07" w:rsidRPr="0090333E" w:rsidRDefault="000B519E" w:rsidP="00451C07">
      <w:pPr>
        <w:pStyle w:val="ListParagraph"/>
        <w:numPr>
          <w:ilvl w:val="1"/>
          <w:numId w:val="20"/>
        </w:numPr>
        <w:rPr>
          <w:rFonts w:cs="Arial"/>
          <w:szCs w:val="22"/>
        </w:rPr>
      </w:pPr>
      <w:r>
        <w:rPr>
          <w:rFonts w:cs="Arial"/>
          <w:i/>
          <w:szCs w:val="22"/>
        </w:rPr>
        <w:t>Systems and equipment</w:t>
      </w:r>
    </w:p>
    <w:p w:rsidR="00451C07" w:rsidRPr="0090333E" w:rsidRDefault="000B519E" w:rsidP="00451C07">
      <w:pPr>
        <w:pStyle w:val="ListParagraph"/>
        <w:numPr>
          <w:ilvl w:val="1"/>
          <w:numId w:val="20"/>
        </w:numPr>
        <w:rPr>
          <w:rFonts w:cs="Arial"/>
          <w:szCs w:val="22"/>
        </w:rPr>
      </w:pPr>
      <w:r>
        <w:rPr>
          <w:rFonts w:cs="Arial"/>
          <w:i/>
          <w:szCs w:val="22"/>
        </w:rPr>
        <w:t>Ship reporting</w:t>
      </w:r>
    </w:p>
    <w:p w:rsidR="00451C07" w:rsidRPr="0090333E" w:rsidRDefault="00134950" w:rsidP="00451C07">
      <w:pPr>
        <w:pStyle w:val="ListParagraph"/>
        <w:numPr>
          <w:ilvl w:val="1"/>
          <w:numId w:val="20"/>
        </w:numPr>
        <w:rPr>
          <w:rFonts w:cs="Arial"/>
          <w:szCs w:val="22"/>
        </w:rPr>
      </w:pPr>
      <w:r>
        <w:rPr>
          <w:rFonts w:cs="Arial"/>
          <w:i/>
          <w:szCs w:val="22"/>
        </w:rPr>
        <w:t>Traffic monitoring; and/or</w:t>
      </w:r>
    </w:p>
    <w:p w:rsidR="006A69B7" w:rsidRPr="006A69B7" w:rsidRDefault="00134950" w:rsidP="006A69B7">
      <w:pPr>
        <w:pStyle w:val="ListParagraph"/>
        <w:numPr>
          <w:ilvl w:val="1"/>
          <w:numId w:val="20"/>
        </w:numPr>
        <w:rPr>
          <w:rFonts w:cs="Arial"/>
          <w:i/>
          <w:szCs w:val="22"/>
        </w:rPr>
      </w:pPr>
      <w:r>
        <w:rPr>
          <w:rFonts w:cs="Arial"/>
          <w:i/>
          <w:szCs w:val="22"/>
        </w:rPr>
        <w:t>T</w:t>
      </w:r>
      <w:r w:rsidR="00451C07" w:rsidRPr="0090333E">
        <w:rPr>
          <w:rFonts w:cs="Arial"/>
          <w:i/>
          <w:szCs w:val="22"/>
        </w:rPr>
        <w:t>raining and familiarization</w:t>
      </w:r>
      <w:r w:rsidR="006A69B7" w:rsidRPr="006A69B7">
        <w:rPr>
          <w:rFonts w:cs="Arial"/>
          <w:i/>
          <w:szCs w:val="22"/>
        </w:rPr>
        <w:t xml:space="preserve"> </w:t>
      </w:r>
    </w:p>
    <w:p w:rsidR="006A69B7" w:rsidRPr="00451C07" w:rsidRDefault="006A69B7" w:rsidP="006A69B7">
      <w:pPr>
        <w:pStyle w:val="ListParagraph"/>
        <w:numPr>
          <w:ilvl w:val="0"/>
          <w:numId w:val="22"/>
        </w:numPr>
        <w:rPr>
          <w:rFonts w:cs="Arial"/>
          <w:szCs w:val="22"/>
        </w:rPr>
      </w:pPr>
      <w:r w:rsidRPr="00451C07">
        <w:rPr>
          <w:rFonts w:cs="Arial"/>
          <w:szCs w:val="22"/>
        </w:rPr>
        <w:t>Information about similar / relevant testbeds (if any)</w:t>
      </w:r>
    </w:p>
    <w:p w:rsidR="00134950" w:rsidRPr="0090333E" w:rsidRDefault="00134950" w:rsidP="00134950">
      <w:pPr>
        <w:pStyle w:val="ListParagraph"/>
        <w:numPr>
          <w:ilvl w:val="0"/>
          <w:numId w:val="20"/>
        </w:numPr>
        <w:rPr>
          <w:rFonts w:cs="Arial"/>
          <w:szCs w:val="22"/>
        </w:rPr>
      </w:pPr>
      <w:r w:rsidRPr="0090333E">
        <w:rPr>
          <w:rFonts w:cs="Arial"/>
          <w:szCs w:val="22"/>
        </w:rPr>
        <w:t>The category of e-navigation gap</w:t>
      </w:r>
      <w:r w:rsidR="000B519E">
        <w:rPr>
          <w:rFonts w:cs="Arial"/>
          <w:szCs w:val="22"/>
        </w:rPr>
        <w:t>/</w:t>
      </w:r>
      <w:r>
        <w:rPr>
          <w:rFonts w:cs="Arial"/>
          <w:szCs w:val="22"/>
        </w:rPr>
        <w:t>s</w:t>
      </w:r>
      <w:r w:rsidRPr="0090333E">
        <w:rPr>
          <w:rFonts w:cs="Arial"/>
          <w:szCs w:val="22"/>
        </w:rPr>
        <w:t xml:space="preserve"> considered in the test:</w:t>
      </w:r>
    </w:p>
    <w:p w:rsidR="00134950" w:rsidRPr="0090333E" w:rsidRDefault="00134950" w:rsidP="00134950">
      <w:pPr>
        <w:pStyle w:val="ListParagraph"/>
        <w:numPr>
          <w:ilvl w:val="1"/>
          <w:numId w:val="20"/>
        </w:numPr>
        <w:rPr>
          <w:rFonts w:cs="Arial"/>
          <w:szCs w:val="22"/>
        </w:rPr>
      </w:pPr>
      <w:r w:rsidRPr="0090333E">
        <w:rPr>
          <w:rFonts w:cs="Arial"/>
          <w:i/>
          <w:szCs w:val="22"/>
        </w:rPr>
        <w:t>Tech</w:t>
      </w:r>
      <w:r w:rsidR="000B519E">
        <w:rPr>
          <w:rFonts w:cs="Arial"/>
          <w:i/>
          <w:szCs w:val="22"/>
        </w:rPr>
        <w:t>nical</w:t>
      </w:r>
    </w:p>
    <w:p w:rsidR="00134950" w:rsidRPr="0090333E" w:rsidRDefault="000B519E" w:rsidP="00134950">
      <w:pPr>
        <w:pStyle w:val="ListParagraph"/>
        <w:numPr>
          <w:ilvl w:val="1"/>
          <w:numId w:val="20"/>
        </w:numPr>
        <w:rPr>
          <w:rFonts w:cs="Arial"/>
          <w:szCs w:val="22"/>
        </w:rPr>
      </w:pPr>
      <w:r>
        <w:rPr>
          <w:rFonts w:cs="Arial"/>
          <w:i/>
          <w:szCs w:val="22"/>
        </w:rPr>
        <w:t>Regulatory</w:t>
      </w:r>
    </w:p>
    <w:p w:rsidR="00134950" w:rsidRPr="0090333E" w:rsidRDefault="00134950" w:rsidP="00134950">
      <w:pPr>
        <w:pStyle w:val="ListParagraph"/>
        <w:numPr>
          <w:ilvl w:val="1"/>
          <w:numId w:val="20"/>
        </w:numPr>
        <w:rPr>
          <w:rFonts w:cs="Arial"/>
          <w:szCs w:val="22"/>
        </w:rPr>
      </w:pPr>
      <w:r>
        <w:rPr>
          <w:rFonts w:cs="Arial"/>
          <w:i/>
          <w:szCs w:val="22"/>
        </w:rPr>
        <w:t>Operational; and/</w:t>
      </w:r>
      <w:r w:rsidRPr="0090333E">
        <w:rPr>
          <w:rFonts w:cs="Arial"/>
          <w:i/>
          <w:szCs w:val="22"/>
        </w:rPr>
        <w:t xml:space="preserve">or </w:t>
      </w:r>
    </w:p>
    <w:p w:rsidR="00134950" w:rsidRPr="0090333E" w:rsidRDefault="00134950" w:rsidP="00134950">
      <w:pPr>
        <w:pStyle w:val="ListParagraph"/>
        <w:numPr>
          <w:ilvl w:val="1"/>
          <w:numId w:val="20"/>
        </w:numPr>
        <w:rPr>
          <w:rFonts w:cs="Arial"/>
          <w:szCs w:val="22"/>
        </w:rPr>
      </w:pPr>
      <w:r>
        <w:rPr>
          <w:rFonts w:cs="Arial"/>
          <w:i/>
          <w:szCs w:val="22"/>
        </w:rPr>
        <w:t>T</w:t>
      </w:r>
      <w:r w:rsidRPr="0090333E">
        <w:rPr>
          <w:rFonts w:cs="Arial"/>
          <w:i/>
          <w:szCs w:val="22"/>
        </w:rPr>
        <w:t>raining</w:t>
      </w:r>
    </w:p>
    <w:p w:rsidR="00134950" w:rsidRPr="0090333E" w:rsidRDefault="00134950" w:rsidP="00134950">
      <w:pPr>
        <w:pStyle w:val="ListParagraph"/>
        <w:numPr>
          <w:ilvl w:val="0"/>
          <w:numId w:val="20"/>
        </w:numPr>
        <w:rPr>
          <w:rFonts w:cs="Arial"/>
          <w:szCs w:val="22"/>
        </w:rPr>
      </w:pPr>
      <w:r w:rsidRPr="0090333E">
        <w:rPr>
          <w:rFonts w:cs="Arial"/>
          <w:szCs w:val="22"/>
        </w:rPr>
        <w:t>The category of e-navigation solution</w:t>
      </w:r>
      <w:r w:rsidR="000B519E">
        <w:rPr>
          <w:rFonts w:cs="Arial"/>
          <w:szCs w:val="22"/>
        </w:rPr>
        <w:t>/</w:t>
      </w:r>
      <w:r>
        <w:rPr>
          <w:rFonts w:cs="Arial"/>
          <w:szCs w:val="22"/>
        </w:rPr>
        <w:t>s</w:t>
      </w:r>
      <w:r w:rsidRPr="0090333E">
        <w:rPr>
          <w:rFonts w:cs="Arial"/>
          <w:szCs w:val="22"/>
        </w:rPr>
        <w:t xml:space="preserve"> considered in the test</w:t>
      </w:r>
    </w:p>
    <w:p w:rsidR="00134950" w:rsidRPr="0090333E" w:rsidRDefault="000B519E" w:rsidP="00134950">
      <w:pPr>
        <w:pStyle w:val="ListParagraph"/>
        <w:numPr>
          <w:ilvl w:val="1"/>
          <w:numId w:val="20"/>
        </w:numPr>
        <w:rPr>
          <w:rFonts w:cs="Arial"/>
          <w:szCs w:val="22"/>
        </w:rPr>
      </w:pPr>
      <w:r>
        <w:rPr>
          <w:rFonts w:cs="Arial"/>
          <w:i/>
          <w:szCs w:val="22"/>
        </w:rPr>
        <w:t>Procedure</w:t>
      </w:r>
    </w:p>
    <w:p w:rsidR="00134950" w:rsidRPr="0090333E" w:rsidRDefault="00134950" w:rsidP="00134950">
      <w:pPr>
        <w:pStyle w:val="ListParagraph"/>
        <w:numPr>
          <w:ilvl w:val="1"/>
          <w:numId w:val="20"/>
        </w:numPr>
        <w:rPr>
          <w:rFonts w:cs="Arial"/>
          <w:szCs w:val="22"/>
        </w:rPr>
      </w:pPr>
      <w:r>
        <w:rPr>
          <w:rFonts w:cs="Arial"/>
          <w:i/>
          <w:szCs w:val="22"/>
        </w:rPr>
        <w:t>D</w:t>
      </w:r>
      <w:r w:rsidRPr="0090333E">
        <w:rPr>
          <w:rFonts w:cs="Arial"/>
          <w:i/>
          <w:szCs w:val="22"/>
        </w:rPr>
        <w:t>esign</w:t>
      </w:r>
      <w:r>
        <w:rPr>
          <w:rFonts w:cs="Arial"/>
          <w:i/>
          <w:szCs w:val="22"/>
        </w:rPr>
        <w:t>; and/or</w:t>
      </w:r>
    </w:p>
    <w:p w:rsidR="00134950" w:rsidRPr="0090333E" w:rsidRDefault="00134950" w:rsidP="00134950">
      <w:pPr>
        <w:pStyle w:val="ListParagraph"/>
        <w:numPr>
          <w:ilvl w:val="1"/>
          <w:numId w:val="20"/>
        </w:numPr>
        <w:rPr>
          <w:rFonts w:cs="Arial"/>
          <w:szCs w:val="22"/>
        </w:rPr>
      </w:pPr>
      <w:r>
        <w:rPr>
          <w:rFonts w:cs="Arial"/>
          <w:i/>
          <w:szCs w:val="22"/>
        </w:rPr>
        <w:t>C</w:t>
      </w:r>
      <w:r w:rsidRPr="0090333E">
        <w:rPr>
          <w:rFonts w:cs="Arial"/>
          <w:i/>
          <w:szCs w:val="22"/>
        </w:rPr>
        <w:t>ommunication</w:t>
      </w:r>
    </w:p>
    <w:p w:rsidR="00134950" w:rsidRPr="0090333E" w:rsidRDefault="00134950" w:rsidP="00134950">
      <w:pPr>
        <w:pStyle w:val="ListParagraph"/>
        <w:numPr>
          <w:ilvl w:val="0"/>
          <w:numId w:val="20"/>
        </w:numPr>
        <w:rPr>
          <w:rFonts w:cs="Arial"/>
          <w:szCs w:val="22"/>
        </w:rPr>
      </w:pPr>
      <w:r w:rsidRPr="0090333E">
        <w:rPr>
          <w:rFonts w:cs="Arial"/>
          <w:szCs w:val="22"/>
        </w:rPr>
        <w:t>Details of e-navigation solution</w:t>
      </w:r>
      <w:r w:rsidR="000B519E">
        <w:rPr>
          <w:rFonts w:cs="Arial"/>
          <w:szCs w:val="22"/>
        </w:rPr>
        <w:t>/</w:t>
      </w:r>
      <w:r>
        <w:rPr>
          <w:rFonts w:cs="Arial"/>
          <w:szCs w:val="22"/>
        </w:rPr>
        <w:t>s</w:t>
      </w:r>
      <w:r w:rsidRPr="0090333E">
        <w:rPr>
          <w:rFonts w:cs="Arial"/>
          <w:szCs w:val="22"/>
        </w:rPr>
        <w:t xml:space="preserve"> considered in the test (for instance as outlined in NAV 58/WP.6</w:t>
      </w:r>
      <w:r w:rsidR="00D408A1">
        <w:rPr>
          <w:rFonts w:cs="Arial"/>
          <w:szCs w:val="22"/>
        </w:rPr>
        <w:t xml:space="preserve"> Rev1</w:t>
      </w:r>
      <w:r w:rsidRPr="0090333E">
        <w:rPr>
          <w:rFonts w:cs="Arial"/>
          <w:szCs w:val="22"/>
        </w:rPr>
        <w:t>)</w:t>
      </w:r>
      <w:r>
        <w:rPr>
          <w:rFonts w:cs="Arial"/>
          <w:szCs w:val="22"/>
        </w:rPr>
        <w:t>:</w:t>
      </w:r>
    </w:p>
    <w:p w:rsidR="00134950" w:rsidRPr="0090333E" w:rsidRDefault="00134950" w:rsidP="00134950">
      <w:pPr>
        <w:pStyle w:val="ListParagraph"/>
        <w:numPr>
          <w:ilvl w:val="1"/>
          <w:numId w:val="20"/>
        </w:numPr>
        <w:rPr>
          <w:rFonts w:cs="Arial"/>
          <w:i/>
          <w:szCs w:val="22"/>
        </w:rPr>
      </w:pPr>
      <w:r w:rsidRPr="0090333E">
        <w:rPr>
          <w:rFonts w:cs="Arial"/>
          <w:i/>
          <w:szCs w:val="22"/>
        </w:rPr>
        <w:t>S1: Improved, harmonized a</w:t>
      </w:r>
      <w:r w:rsidR="000B519E">
        <w:rPr>
          <w:rFonts w:cs="Arial"/>
          <w:i/>
          <w:szCs w:val="22"/>
        </w:rPr>
        <w:t>nd user-friendly bridge design</w:t>
      </w:r>
    </w:p>
    <w:p w:rsidR="00134950" w:rsidRPr="0090333E" w:rsidRDefault="00134950" w:rsidP="00134950">
      <w:pPr>
        <w:pStyle w:val="ListParagraph"/>
        <w:numPr>
          <w:ilvl w:val="1"/>
          <w:numId w:val="20"/>
        </w:numPr>
        <w:rPr>
          <w:rFonts w:cs="Arial"/>
          <w:i/>
          <w:szCs w:val="22"/>
        </w:rPr>
      </w:pPr>
      <w:r w:rsidRPr="0090333E">
        <w:rPr>
          <w:rFonts w:cs="Arial"/>
          <w:i/>
          <w:szCs w:val="22"/>
        </w:rPr>
        <w:t>S2: Means for standardized and automated reporting</w:t>
      </w:r>
    </w:p>
    <w:p w:rsidR="00134950" w:rsidRPr="0090333E" w:rsidRDefault="00134950" w:rsidP="00134950">
      <w:pPr>
        <w:pStyle w:val="ListParagraph"/>
        <w:numPr>
          <w:ilvl w:val="1"/>
          <w:numId w:val="20"/>
        </w:numPr>
        <w:rPr>
          <w:rFonts w:cs="Arial"/>
          <w:i/>
          <w:szCs w:val="22"/>
        </w:rPr>
      </w:pPr>
      <w:r w:rsidRPr="0090333E">
        <w:rPr>
          <w:rFonts w:cs="Arial"/>
          <w:i/>
          <w:szCs w:val="22"/>
        </w:rPr>
        <w:t>S3: Improved reliability, resilience and integrity of bridge equipment and navigation information</w:t>
      </w:r>
    </w:p>
    <w:p w:rsidR="00134950" w:rsidRPr="0090333E" w:rsidRDefault="00134950" w:rsidP="00134950">
      <w:pPr>
        <w:pStyle w:val="ListParagraph"/>
        <w:numPr>
          <w:ilvl w:val="1"/>
          <w:numId w:val="20"/>
        </w:numPr>
        <w:rPr>
          <w:rFonts w:cs="Arial"/>
          <w:i/>
          <w:szCs w:val="22"/>
        </w:rPr>
      </w:pPr>
      <w:r w:rsidRPr="0090333E">
        <w:rPr>
          <w:rFonts w:cs="Arial"/>
          <w:i/>
          <w:szCs w:val="22"/>
        </w:rPr>
        <w:t>S4: Integration and presentation of available information in graphical displays received via communication equipment</w:t>
      </w:r>
    </w:p>
    <w:p w:rsidR="00134950" w:rsidRPr="0090333E" w:rsidRDefault="00134950" w:rsidP="00134950">
      <w:pPr>
        <w:pStyle w:val="ListParagraph"/>
        <w:numPr>
          <w:ilvl w:val="1"/>
          <w:numId w:val="20"/>
        </w:numPr>
        <w:rPr>
          <w:rFonts w:cs="Arial"/>
          <w:i/>
          <w:szCs w:val="22"/>
        </w:rPr>
      </w:pPr>
      <w:r w:rsidRPr="0090333E">
        <w:rPr>
          <w:rFonts w:cs="Arial"/>
          <w:i/>
          <w:szCs w:val="22"/>
        </w:rPr>
        <w:t>S5: Information management</w:t>
      </w:r>
    </w:p>
    <w:p w:rsidR="00134950" w:rsidRPr="0090333E" w:rsidRDefault="00134950" w:rsidP="00134950">
      <w:pPr>
        <w:pStyle w:val="ListParagraph"/>
        <w:numPr>
          <w:ilvl w:val="1"/>
          <w:numId w:val="20"/>
        </w:numPr>
        <w:rPr>
          <w:rFonts w:cs="Arial"/>
          <w:i/>
          <w:szCs w:val="22"/>
        </w:rPr>
      </w:pPr>
      <w:r w:rsidRPr="0090333E">
        <w:rPr>
          <w:rFonts w:cs="Arial"/>
          <w:i/>
          <w:szCs w:val="22"/>
        </w:rPr>
        <w:t>S6: Improved access to relevant information for Search and Rescue</w:t>
      </w:r>
    </w:p>
    <w:p w:rsidR="00134950" w:rsidRPr="0090333E" w:rsidRDefault="00134950" w:rsidP="00134950">
      <w:pPr>
        <w:pStyle w:val="ListParagraph"/>
        <w:numPr>
          <w:ilvl w:val="1"/>
          <w:numId w:val="20"/>
        </w:numPr>
        <w:rPr>
          <w:rFonts w:cs="Arial"/>
          <w:i/>
          <w:szCs w:val="22"/>
        </w:rPr>
      </w:pPr>
      <w:r w:rsidRPr="0090333E">
        <w:rPr>
          <w:rFonts w:cs="Arial"/>
          <w:i/>
          <w:szCs w:val="22"/>
        </w:rPr>
        <w:t>S7: Improved reliability, resilience and integrity of bridge equipment and navigation information for shore-based users</w:t>
      </w:r>
    </w:p>
    <w:p w:rsidR="00134950" w:rsidRPr="0090333E" w:rsidRDefault="00134950" w:rsidP="00134950">
      <w:pPr>
        <w:pStyle w:val="ListParagraph"/>
        <w:numPr>
          <w:ilvl w:val="1"/>
          <w:numId w:val="20"/>
        </w:numPr>
        <w:rPr>
          <w:rFonts w:cs="Arial"/>
          <w:i/>
          <w:szCs w:val="22"/>
        </w:rPr>
      </w:pPr>
      <w:r w:rsidRPr="0090333E">
        <w:rPr>
          <w:rFonts w:cs="Arial"/>
          <w:i/>
          <w:szCs w:val="22"/>
        </w:rPr>
        <w:t>S8: Improved and harmonized s</w:t>
      </w:r>
      <w:r>
        <w:rPr>
          <w:rFonts w:cs="Arial"/>
          <w:i/>
          <w:szCs w:val="22"/>
        </w:rPr>
        <w:t>hore-based systems and services; and/or</w:t>
      </w:r>
    </w:p>
    <w:p w:rsidR="00134950" w:rsidRPr="0090333E" w:rsidRDefault="00134950" w:rsidP="00134950">
      <w:pPr>
        <w:pStyle w:val="ListParagraph"/>
        <w:numPr>
          <w:ilvl w:val="1"/>
          <w:numId w:val="20"/>
        </w:numPr>
        <w:rPr>
          <w:rFonts w:cs="Arial"/>
          <w:b/>
          <w:szCs w:val="22"/>
        </w:rPr>
      </w:pPr>
      <w:r w:rsidRPr="0090333E">
        <w:rPr>
          <w:rFonts w:cs="Arial"/>
          <w:i/>
          <w:szCs w:val="22"/>
        </w:rPr>
        <w:t>S9: Improved Communication of VTS Service Portfolio</w:t>
      </w:r>
    </w:p>
    <w:p w:rsidR="0090333E" w:rsidRDefault="0090333E" w:rsidP="0090333E">
      <w:pPr>
        <w:rPr>
          <w:lang w:eastAsia="en-GB"/>
        </w:rPr>
      </w:pPr>
    </w:p>
    <w:p w:rsidR="00134950" w:rsidRDefault="00134950" w:rsidP="00451C07">
      <w:pPr>
        <w:rPr>
          <w:rFonts w:cs="Arial"/>
          <w:b/>
          <w:szCs w:val="22"/>
        </w:rPr>
      </w:pPr>
      <w:r>
        <w:rPr>
          <w:rFonts w:cs="Arial"/>
          <w:b/>
          <w:szCs w:val="22"/>
        </w:rPr>
        <w:t>Testbed methodology</w:t>
      </w:r>
    </w:p>
    <w:p w:rsidR="00134950" w:rsidRDefault="00134950" w:rsidP="00134950">
      <w:pPr>
        <w:pStyle w:val="ListParagraph"/>
        <w:numPr>
          <w:ilvl w:val="0"/>
          <w:numId w:val="20"/>
        </w:numPr>
        <w:rPr>
          <w:rFonts w:cs="Arial"/>
          <w:szCs w:val="22"/>
        </w:rPr>
      </w:pPr>
      <w:r>
        <w:rPr>
          <w:rFonts w:cs="Arial"/>
          <w:szCs w:val="22"/>
        </w:rPr>
        <w:t>Methodology used for data collection:</w:t>
      </w:r>
    </w:p>
    <w:p w:rsidR="00134950" w:rsidRPr="006A69B7" w:rsidRDefault="000B519E" w:rsidP="00134950">
      <w:pPr>
        <w:pStyle w:val="ListParagraph"/>
        <w:numPr>
          <w:ilvl w:val="1"/>
          <w:numId w:val="20"/>
        </w:numPr>
        <w:rPr>
          <w:rFonts w:cs="Arial"/>
          <w:i/>
          <w:szCs w:val="22"/>
        </w:rPr>
      </w:pPr>
      <w:r>
        <w:rPr>
          <w:rFonts w:cs="Arial"/>
          <w:i/>
          <w:szCs w:val="22"/>
        </w:rPr>
        <w:t>Method</w:t>
      </w:r>
    </w:p>
    <w:p w:rsidR="00134950" w:rsidRPr="006A69B7" w:rsidRDefault="000B519E" w:rsidP="00134950">
      <w:pPr>
        <w:pStyle w:val="ListParagraph"/>
        <w:numPr>
          <w:ilvl w:val="1"/>
          <w:numId w:val="20"/>
        </w:numPr>
        <w:rPr>
          <w:rFonts w:cs="Arial"/>
          <w:i/>
          <w:szCs w:val="22"/>
        </w:rPr>
      </w:pPr>
      <w:r>
        <w:rPr>
          <w:rFonts w:cs="Arial"/>
          <w:i/>
          <w:szCs w:val="22"/>
        </w:rPr>
        <w:t>Validity</w:t>
      </w:r>
    </w:p>
    <w:p w:rsidR="00134950" w:rsidRPr="006A69B7" w:rsidRDefault="000B519E" w:rsidP="00134950">
      <w:pPr>
        <w:pStyle w:val="ListParagraph"/>
        <w:numPr>
          <w:ilvl w:val="1"/>
          <w:numId w:val="20"/>
        </w:numPr>
        <w:rPr>
          <w:rFonts w:cs="Arial"/>
          <w:i/>
          <w:szCs w:val="22"/>
        </w:rPr>
      </w:pPr>
      <w:r>
        <w:rPr>
          <w:rFonts w:cs="Arial"/>
          <w:i/>
          <w:szCs w:val="22"/>
        </w:rPr>
        <w:t>Reliability</w:t>
      </w:r>
    </w:p>
    <w:p w:rsidR="00134950" w:rsidRPr="0090333E" w:rsidRDefault="00134950" w:rsidP="00134950">
      <w:pPr>
        <w:pStyle w:val="ListParagraph"/>
        <w:numPr>
          <w:ilvl w:val="0"/>
          <w:numId w:val="20"/>
        </w:numPr>
        <w:rPr>
          <w:rFonts w:cs="Arial"/>
          <w:szCs w:val="22"/>
        </w:rPr>
      </w:pPr>
      <w:r w:rsidRPr="0090333E">
        <w:rPr>
          <w:rFonts w:cs="Arial"/>
          <w:szCs w:val="22"/>
        </w:rPr>
        <w:t>The type of user group</w:t>
      </w:r>
      <w:r w:rsidR="000B519E">
        <w:rPr>
          <w:rFonts w:cs="Arial"/>
          <w:szCs w:val="22"/>
        </w:rPr>
        <w:t>/</w:t>
      </w:r>
      <w:r>
        <w:rPr>
          <w:rFonts w:cs="Arial"/>
          <w:szCs w:val="22"/>
        </w:rPr>
        <w:t>s</w:t>
      </w:r>
      <w:r w:rsidRPr="0090333E">
        <w:rPr>
          <w:rFonts w:cs="Arial"/>
          <w:szCs w:val="22"/>
        </w:rPr>
        <w:t xml:space="preserve"> involved in the test</w:t>
      </w:r>
    </w:p>
    <w:p w:rsidR="00134950" w:rsidRPr="0090333E" w:rsidRDefault="00134950" w:rsidP="00134950">
      <w:pPr>
        <w:pStyle w:val="ListParagraph"/>
        <w:numPr>
          <w:ilvl w:val="1"/>
          <w:numId w:val="20"/>
        </w:numPr>
        <w:rPr>
          <w:rFonts w:cs="Arial"/>
          <w:szCs w:val="22"/>
        </w:rPr>
      </w:pPr>
      <w:r w:rsidRPr="0090333E">
        <w:rPr>
          <w:rFonts w:cs="Arial"/>
          <w:i/>
          <w:szCs w:val="22"/>
        </w:rPr>
        <w:t>Shipboard users</w:t>
      </w:r>
    </w:p>
    <w:p w:rsidR="00134950" w:rsidRPr="0090333E" w:rsidRDefault="00134950" w:rsidP="00134950">
      <w:pPr>
        <w:pStyle w:val="ListParagraph"/>
        <w:numPr>
          <w:ilvl w:val="1"/>
          <w:numId w:val="20"/>
        </w:numPr>
        <w:rPr>
          <w:rFonts w:cs="Arial"/>
          <w:szCs w:val="22"/>
        </w:rPr>
      </w:pPr>
      <w:r>
        <w:rPr>
          <w:rFonts w:cs="Arial"/>
          <w:i/>
          <w:szCs w:val="22"/>
        </w:rPr>
        <w:t>S</w:t>
      </w:r>
      <w:r w:rsidRPr="0090333E">
        <w:rPr>
          <w:rFonts w:cs="Arial"/>
          <w:i/>
          <w:szCs w:val="22"/>
        </w:rPr>
        <w:t>hore-based users</w:t>
      </w:r>
      <w:r>
        <w:rPr>
          <w:rFonts w:cs="Arial"/>
          <w:i/>
          <w:szCs w:val="22"/>
        </w:rPr>
        <w:t>;</w:t>
      </w:r>
      <w:r w:rsidRPr="0090333E">
        <w:rPr>
          <w:rFonts w:cs="Arial"/>
          <w:i/>
          <w:szCs w:val="22"/>
        </w:rPr>
        <w:t xml:space="preserve"> and/or </w:t>
      </w:r>
    </w:p>
    <w:p w:rsidR="00134950" w:rsidRDefault="00134950" w:rsidP="00134950">
      <w:pPr>
        <w:pStyle w:val="ListParagraph"/>
        <w:numPr>
          <w:ilvl w:val="1"/>
          <w:numId w:val="20"/>
        </w:numPr>
        <w:rPr>
          <w:rFonts w:cs="Arial"/>
          <w:i/>
          <w:szCs w:val="22"/>
        </w:rPr>
      </w:pPr>
      <w:r w:rsidRPr="0090333E">
        <w:rPr>
          <w:rFonts w:cs="Arial"/>
          <w:i/>
          <w:szCs w:val="22"/>
        </w:rPr>
        <w:t>SAR users</w:t>
      </w:r>
    </w:p>
    <w:p w:rsidR="00134950" w:rsidRPr="00451C07" w:rsidRDefault="00134950" w:rsidP="00134950">
      <w:pPr>
        <w:pStyle w:val="ListParagraph"/>
        <w:numPr>
          <w:ilvl w:val="0"/>
          <w:numId w:val="20"/>
        </w:numPr>
        <w:rPr>
          <w:rFonts w:cs="Arial"/>
          <w:szCs w:val="22"/>
        </w:rPr>
      </w:pPr>
      <w:r w:rsidRPr="00451C07">
        <w:rPr>
          <w:rFonts w:cs="Arial"/>
          <w:szCs w:val="22"/>
        </w:rPr>
        <w:t>Details of persons involved in testbed</w:t>
      </w:r>
    </w:p>
    <w:p w:rsidR="00134950" w:rsidRPr="00451C07" w:rsidRDefault="000B519E" w:rsidP="00134950">
      <w:pPr>
        <w:pStyle w:val="ListParagraph"/>
        <w:numPr>
          <w:ilvl w:val="1"/>
          <w:numId w:val="20"/>
        </w:numPr>
        <w:rPr>
          <w:rFonts w:cs="Arial"/>
          <w:szCs w:val="22"/>
        </w:rPr>
      </w:pPr>
      <w:r>
        <w:rPr>
          <w:rFonts w:cs="Arial"/>
          <w:i/>
          <w:szCs w:val="22"/>
        </w:rPr>
        <w:t>Number</w:t>
      </w:r>
    </w:p>
    <w:p w:rsidR="00134950" w:rsidRPr="00451C07" w:rsidRDefault="00134950" w:rsidP="00134950">
      <w:pPr>
        <w:pStyle w:val="ListParagraph"/>
        <w:numPr>
          <w:ilvl w:val="1"/>
          <w:numId w:val="20"/>
        </w:numPr>
        <w:rPr>
          <w:rFonts w:cs="Arial"/>
          <w:szCs w:val="22"/>
        </w:rPr>
      </w:pPr>
      <w:r w:rsidRPr="00451C07">
        <w:rPr>
          <w:rFonts w:cs="Arial"/>
          <w:i/>
          <w:szCs w:val="22"/>
        </w:rPr>
        <w:t>Background</w:t>
      </w:r>
    </w:p>
    <w:p w:rsidR="00134950" w:rsidRPr="00134950" w:rsidRDefault="000B519E" w:rsidP="00134950">
      <w:pPr>
        <w:pStyle w:val="ListParagraph"/>
        <w:numPr>
          <w:ilvl w:val="1"/>
          <w:numId w:val="20"/>
        </w:numPr>
        <w:rPr>
          <w:rFonts w:cs="Arial"/>
          <w:szCs w:val="22"/>
        </w:rPr>
      </w:pPr>
      <w:r>
        <w:rPr>
          <w:rFonts w:cs="Arial"/>
          <w:i/>
          <w:szCs w:val="22"/>
        </w:rPr>
        <w:t>Experience</w:t>
      </w:r>
    </w:p>
    <w:p w:rsidR="00134950" w:rsidRPr="00451C07" w:rsidRDefault="000B519E" w:rsidP="00134950">
      <w:pPr>
        <w:pStyle w:val="ListParagraph"/>
        <w:numPr>
          <w:ilvl w:val="1"/>
          <w:numId w:val="20"/>
        </w:numPr>
        <w:rPr>
          <w:rFonts w:cs="Arial"/>
          <w:szCs w:val="22"/>
        </w:rPr>
      </w:pPr>
      <w:r>
        <w:rPr>
          <w:rFonts w:cs="Arial"/>
          <w:i/>
          <w:szCs w:val="22"/>
        </w:rPr>
        <w:t>Demographics</w:t>
      </w:r>
      <w:r w:rsidR="00134950">
        <w:rPr>
          <w:rFonts w:cs="Arial"/>
          <w:i/>
          <w:szCs w:val="22"/>
        </w:rPr>
        <w:t xml:space="preserve"> </w:t>
      </w:r>
      <w:r w:rsidR="00134950" w:rsidRPr="00451C07">
        <w:rPr>
          <w:rFonts w:cs="Arial"/>
          <w:i/>
          <w:szCs w:val="22"/>
        </w:rPr>
        <w:t>etc.</w:t>
      </w:r>
    </w:p>
    <w:p w:rsidR="00134950" w:rsidRDefault="00134950" w:rsidP="00134950">
      <w:pPr>
        <w:pStyle w:val="ListParagraph"/>
        <w:numPr>
          <w:ilvl w:val="0"/>
          <w:numId w:val="20"/>
        </w:numPr>
        <w:rPr>
          <w:rFonts w:cs="Arial"/>
          <w:szCs w:val="22"/>
        </w:rPr>
      </w:pPr>
      <w:r>
        <w:rPr>
          <w:rFonts w:cs="Arial"/>
          <w:szCs w:val="22"/>
        </w:rPr>
        <w:t>P</w:t>
      </w:r>
      <w:r w:rsidRPr="00451C07">
        <w:rPr>
          <w:rFonts w:cs="Arial"/>
          <w:szCs w:val="22"/>
        </w:rPr>
        <w:t>rocedure used in the test</w:t>
      </w:r>
    </w:p>
    <w:p w:rsidR="006A69B7" w:rsidRPr="006A69B7" w:rsidRDefault="000B519E" w:rsidP="00134950">
      <w:pPr>
        <w:pStyle w:val="ListParagraph"/>
        <w:numPr>
          <w:ilvl w:val="1"/>
          <w:numId w:val="20"/>
        </w:numPr>
        <w:rPr>
          <w:rFonts w:cs="Arial"/>
          <w:i/>
          <w:szCs w:val="22"/>
        </w:rPr>
      </w:pPr>
      <w:r>
        <w:rPr>
          <w:rFonts w:cs="Arial"/>
          <w:i/>
          <w:szCs w:val="22"/>
        </w:rPr>
        <w:t>Testbed setup</w:t>
      </w:r>
    </w:p>
    <w:p w:rsidR="006A69B7" w:rsidRPr="006A69B7" w:rsidRDefault="000B519E" w:rsidP="00134950">
      <w:pPr>
        <w:pStyle w:val="ListParagraph"/>
        <w:numPr>
          <w:ilvl w:val="1"/>
          <w:numId w:val="20"/>
        </w:numPr>
        <w:rPr>
          <w:rFonts w:cs="Arial"/>
          <w:i/>
          <w:szCs w:val="22"/>
        </w:rPr>
      </w:pPr>
      <w:r>
        <w:rPr>
          <w:rFonts w:cs="Arial"/>
          <w:i/>
          <w:szCs w:val="22"/>
        </w:rPr>
        <w:t>Technical solutions used</w:t>
      </w:r>
    </w:p>
    <w:p w:rsidR="00134950" w:rsidRPr="006A69B7" w:rsidRDefault="000B519E" w:rsidP="00134950">
      <w:pPr>
        <w:pStyle w:val="ListParagraph"/>
        <w:numPr>
          <w:ilvl w:val="1"/>
          <w:numId w:val="20"/>
        </w:numPr>
        <w:rPr>
          <w:rFonts w:cs="Arial"/>
          <w:i/>
          <w:szCs w:val="22"/>
        </w:rPr>
      </w:pPr>
      <w:r>
        <w:rPr>
          <w:rFonts w:cs="Arial"/>
          <w:i/>
          <w:szCs w:val="22"/>
        </w:rPr>
        <w:t>Standards</w:t>
      </w:r>
    </w:p>
    <w:p w:rsidR="00134950" w:rsidRPr="006A69B7" w:rsidRDefault="00134950" w:rsidP="00134950">
      <w:pPr>
        <w:pStyle w:val="ListParagraph"/>
        <w:numPr>
          <w:ilvl w:val="1"/>
          <w:numId w:val="20"/>
        </w:numPr>
        <w:rPr>
          <w:rFonts w:cs="Arial"/>
          <w:i/>
          <w:szCs w:val="22"/>
        </w:rPr>
      </w:pPr>
      <w:r w:rsidRPr="006A69B7">
        <w:rPr>
          <w:rFonts w:cs="Arial"/>
          <w:i/>
          <w:szCs w:val="22"/>
        </w:rPr>
        <w:t>Guidance documents</w:t>
      </w:r>
    </w:p>
    <w:p w:rsidR="00134950" w:rsidRPr="006A69B7" w:rsidRDefault="00134950" w:rsidP="00134950">
      <w:pPr>
        <w:pStyle w:val="ListParagraph"/>
        <w:numPr>
          <w:ilvl w:val="1"/>
          <w:numId w:val="20"/>
        </w:numPr>
        <w:rPr>
          <w:rFonts w:cs="Arial"/>
          <w:i/>
          <w:szCs w:val="22"/>
        </w:rPr>
      </w:pPr>
      <w:r w:rsidRPr="006A69B7">
        <w:rPr>
          <w:rFonts w:cs="Arial"/>
          <w:i/>
          <w:szCs w:val="22"/>
        </w:rPr>
        <w:t xml:space="preserve">SOPs; etc. </w:t>
      </w:r>
    </w:p>
    <w:p w:rsidR="00134950" w:rsidRDefault="00134950" w:rsidP="00451C07">
      <w:pPr>
        <w:rPr>
          <w:rFonts w:cs="Arial"/>
          <w:b/>
          <w:szCs w:val="22"/>
        </w:rPr>
      </w:pPr>
    </w:p>
    <w:p w:rsidR="00451C07" w:rsidRDefault="00451C07" w:rsidP="00451C07">
      <w:pPr>
        <w:rPr>
          <w:rFonts w:cs="Arial"/>
          <w:b/>
          <w:szCs w:val="22"/>
        </w:rPr>
      </w:pPr>
      <w:r w:rsidRPr="00D611C9">
        <w:rPr>
          <w:rFonts w:cs="Arial"/>
          <w:b/>
          <w:szCs w:val="22"/>
        </w:rPr>
        <w:t>Testbed results</w:t>
      </w:r>
    </w:p>
    <w:p w:rsidR="00451C07" w:rsidRDefault="00451C07" w:rsidP="00451C07">
      <w:pPr>
        <w:pStyle w:val="ListParagraph"/>
        <w:numPr>
          <w:ilvl w:val="0"/>
          <w:numId w:val="21"/>
        </w:numPr>
        <w:rPr>
          <w:rFonts w:cs="Arial"/>
          <w:szCs w:val="22"/>
        </w:rPr>
      </w:pPr>
      <w:r w:rsidRPr="00451C07">
        <w:rPr>
          <w:rFonts w:cs="Arial"/>
          <w:szCs w:val="22"/>
        </w:rPr>
        <w:t xml:space="preserve">Details of the findings: </w:t>
      </w:r>
    </w:p>
    <w:p w:rsidR="006A69B7" w:rsidRPr="00E3229E" w:rsidRDefault="00E3229E" w:rsidP="006A69B7">
      <w:pPr>
        <w:pStyle w:val="ListParagraph"/>
        <w:numPr>
          <w:ilvl w:val="1"/>
          <w:numId w:val="21"/>
        </w:numPr>
        <w:rPr>
          <w:rFonts w:cs="Arial"/>
          <w:i/>
          <w:szCs w:val="22"/>
        </w:rPr>
      </w:pPr>
      <w:r w:rsidRPr="00E3229E">
        <w:rPr>
          <w:rFonts w:cs="Arial"/>
          <w:i/>
          <w:szCs w:val="22"/>
        </w:rPr>
        <w:t>Presentation of data</w:t>
      </w:r>
      <w:r>
        <w:rPr>
          <w:rFonts w:cs="Arial"/>
          <w:i/>
          <w:szCs w:val="22"/>
        </w:rPr>
        <w:t>;</w:t>
      </w:r>
    </w:p>
    <w:p w:rsidR="00E3229E" w:rsidRPr="00E3229E" w:rsidRDefault="00E3229E" w:rsidP="006A69B7">
      <w:pPr>
        <w:pStyle w:val="ListParagraph"/>
        <w:numPr>
          <w:ilvl w:val="1"/>
          <w:numId w:val="21"/>
        </w:numPr>
        <w:rPr>
          <w:rFonts w:cs="Arial"/>
          <w:i/>
          <w:szCs w:val="22"/>
        </w:rPr>
      </w:pPr>
      <w:r w:rsidRPr="00E3229E">
        <w:rPr>
          <w:rFonts w:cs="Arial"/>
          <w:i/>
          <w:szCs w:val="22"/>
        </w:rPr>
        <w:t>Statistics;</w:t>
      </w:r>
    </w:p>
    <w:p w:rsidR="00E3229E" w:rsidRPr="00E3229E" w:rsidRDefault="00E3229E" w:rsidP="006A69B7">
      <w:pPr>
        <w:pStyle w:val="ListParagraph"/>
        <w:numPr>
          <w:ilvl w:val="1"/>
          <w:numId w:val="21"/>
        </w:numPr>
        <w:rPr>
          <w:rFonts w:cs="Arial"/>
          <w:i/>
          <w:szCs w:val="22"/>
        </w:rPr>
      </w:pPr>
      <w:r w:rsidRPr="00E3229E">
        <w:rPr>
          <w:rFonts w:cs="Arial"/>
          <w:i/>
          <w:szCs w:val="22"/>
        </w:rPr>
        <w:t>User-experiences; etc.</w:t>
      </w:r>
    </w:p>
    <w:p w:rsidR="00451C07" w:rsidRPr="00451C07" w:rsidRDefault="00451C07" w:rsidP="00451C07">
      <w:pPr>
        <w:ind w:left="720"/>
        <w:rPr>
          <w:rFonts w:cs="Arial"/>
          <w:b/>
          <w:szCs w:val="22"/>
        </w:rPr>
      </w:pPr>
    </w:p>
    <w:p w:rsidR="00451C07" w:rsidRDefault="006A69B7" w:rsidP="00451C07">
      <w:pPr>
        <w:rPr>
          <w:rFonts w:cs="Arial"/>
          <w:b/>
          <w:szCs w:val="22"/>
        </w:rPr>
      </w:pPr>
      <w:r>
        <w:rPr>
          <w:rFonts w:cs="Arial"/>
          <w:b/>
          <w:szCs w:val="22"/>
        </w:rPr>
        <w:t xml:space="preserve">Conclusions and </w:t>
      </w:r>
      <w:r w:rsidR="00E3229E">
        <w:rPr>
          <w:rFonts w:cs="Arial"/>
          <w:b/>
          <w:szCs w:val="22"/>
        </w:rPr>
        <w:t>recommendations</w:t>
      </w:r>
    </w:p>
    <w:p w:rsidR="006A69B7" w:rsidRPr="006A69B7" w:rsidRDefault="006A69B7" w:rsidP="006A69B7">
      <w:pPr>
        <w:pStyle w:val="ListParagraph"/>
        <w:numPr>
          <w:ilvl w:val="0"/>
          <w:numId w:val="23"/>
        </w:numPr>
        <w:rPr>
          <w:rFonts w:cs="Arial"/>
          <w:szCs w:val="22"/>
        </w:rPr>
      </w:pPr>
      <w:r w:rsidRPr="006A69B7">
        <w:rPr>
          <w:rFonts w:cs="Arial"/>
          <w:szCs w:val="22"/>
        </w:rPr>
        <w:t>Conclusions</w:t>
      </w:r>
      <w:r>
        <w:rPr>
          <w:rFonts w:cs="Arial"/>
          <w:szCs w:val="22"/>
        </w:rPr>
        <w:t>;</w:t>
      </w:r>
    </w:p>
    <w:p w:rsidR="00451C07" w:rsidRPr="006A69B7" w:rsidRDefault="006A69B7" w:rsidP="006A69B7">
      <w:pPr>
        <w:pStyle w:val="ListParagraph"/>
        <w:numPr>
          <w:ilvl w:val="0"/>
          <w:numId w:val="23"/>
        </w:numPr>
        <w:rPr>
          <w:rFonts w:cs="Arial"/>
          <w:szCs w:val="22"/>
        </w:rPr>
      </w:pPr>
      <w:r w:rsidRPr="006A69B7">
        <w:rPr>
          <w:rFonts w:cs="Arial"/>
          <w:szCs w:val="22"/>
        </w:rPr>
        <w:t>Lessons learnt;</w:t>
      </w:r>
    </w:p>
    <w:p w:rsidR="00451C07" w:rsidRPr="006A69B7" w:rsidRDefault="00451C07" w:rsidP="00451C07">
      <w:pPr>
        <w:pStyle w:val="ListParagraph"/>
        <w:numPr>
          <w:ilvl w:val="0"/>
          <w:numId w:val="23"/>
        </w:numPr>
        <w:rPr>
          <w:rFonts w:cs="Arial"/>
          <w:b/>
          <w:szCs w:val="22"/>
        </w:rPr>
      </w:pPr>
      <w:r w:rsidRPr="006A69B7">
        <w:rPr>
          <w:rFonts w:cs="Arial"/>
          <w:szCs w:val="22"/>
        </w:rPr>
        <w:t>Future plans</w:t>
      </w:r>
      <w:r w:rsidR="006A69B7">
        <w:rPr>
          <w:rFonts w:cs="Arial"/>
          <w:szCs w:val="22"/>
        </w:rPr>
        <w:t>;</w:t>
      </w:r>
    </w:p>
    <w:p w:rsidR="006A69B7" w:rsidRPr="006A69B7" w:rsidRDefault="00D408A1" w:rsidP="006A69B7">
      <w:pPr>
        <w:pStyle w:val="ListParagraph"/>
        <w:numPr>
          <w:ilvl w:val="1"/>
          <w:numId w:val="23"/>
        </w:numPr>
        <w:rPr>
          <w:rFonts w:cs="Arial"/>
          <w:b/>
          <w:i/>
          <w:szCs w:val="22"/>
        </w:rPr>
      </w:pPr>
      <w:r>
        <w:rPr>
          <w:rFonts w:cs="Arial"/>
          <w:i/>
          <w:szCs w:val="22"/>
        </w:rPr>
        <w:t>Own plans</w:t>
      </w:r>
    </w:p>
    <w:p w:rsidR="006A69B7" w:rsidRPr="006A69B7" w:rsidRDefault="00D408A1" w:rsidP="006A69B7">
      <w:pPr>
        <w:pStyle w:val="ListParagraph"/>
        <w:numPr>
          <w:ilvl w:val="1"/>
          <w:numId w:val="23"/>
        </w:numPr>
        <w:rPr>
          <w:rFonts w:cs="Arial"/>
          <w:b/>
          <w:i/>
          <w:szCs w:val="22"/>
        </w:rPr>
      </w:pPr>
      <w:r>
        <w:rPr>
          <w:rFonts w:cs="Arial"/>
          <w:i/>
          <w:szCs w:val="22"/>
        </w:rPr>
        <w:t>Suggested studies</w:t>
      </w:r>
    </w:p>
    <w:p w:rsidR="006A69B7" w:rsidRPr="006A69B7" w:rsidRDefault="006A69B7" w:rsidP="006A69B7">
      <w:pPr>
        <w:rPr>
          <w:rFonts w:cs="Arial"/>
          <w:szCs w:val="22"/>
        </w:rPr>
      </w:pPr>
    </w:p>
    <w:p w:rsidR="006A69B7" w:rsidRDefault="006A69B7" w:rsidP="006A69B7">
      <w:pPr>
        <w:rPr>
          <w:rFonts w:cs="Arial"/>
          <w:b/>
          <w:szCs w:val="22"/>
        </w:rPr>
      </w:pPr>
      <w:r w:rsidRPr="00451C07">
        <w:rPr>
          <w:rFonts w:cs="Arial"/>
          <w:b/>
          <w:szCs w:val="22"/>
        </w:rPr>
        <w:t>Reference material</w:t>
      </w:r>
    </w:p>
    <w:p w:rsidR="006A69B7" w:rsidRPr="000B519E" w:rsidRDefault="006A69B7" w:rsidP="006A69B7">
      <w:pPr>
        <w:pStyle w:val="ListParagraph"/>
        <w:numPr>
          <w:ilvl w:val="0"/>
          <w:numId w:val="22"/>
        </w:numPr>
        <w:rPr>
          <w:rFonts w:cs="Arial"/>
          <w:b/>
          <w:szCs w:val="22"/>
        </w:rPr>
      </w:pPr>
      <w:r>
        <w:rPr>
          <w:rFonts w:cs="Arial"/>
          <w:szCs w:val="22"/>
        </w:rPr>
        <w:t xml:space="preserve">List of reference material </w:t>
      </w:r>
      <w:r w:rsidRPr="00451C07">
        <w:rPr>
          <w:rFonts w:cs="Arial"/>
          <w:szCs w:val="22"/>
        </w:rPr>
        <w:t>used in the test</w:t>
      </w:r>
    </w:p>
    <w:p w:rsidR="000B519E" w:rsidRDefault="000B519E" w:rsidP="000B519E">
      <w:pPr>
        <w:rPr>
          <w:rFonts w:cs="Arial"/>
          <w:b/>
          <w:szCs w:val="22"/>
        </w:rPr>
      </w:pPr>
    </w:p>
    <w:p w:rsidR="000B519E" w:rsidRPr="000B519E" w:rsidRDefault="000B519E" w:rsidP="000B519E">
      <w:pPr>
        <w:jc w:val="center"/>
        <w:rPr>
          <w:rFonts w:cs="Arial"/>
          <w:b/>
          <w:szCs w:val="22"/>
        </w:rPr>
      </w:pPr>
      <w:r>
        <w:rPr>
          <w:rFonts w:cs="Arial"/>
          <w:b/>
          <w:szCs w:val="22"/>
        </w:rPr>
        <w:t>**********</w:t>
      </w:r>
    </w:p>
    <w:p w:rsidR="00451C07" w:rsidRPr="000F01AA" w:rsidRDefault="00451C07" w:rsidP="00451C07">
      <w:pPr>
        <w:rPr>
          <w:lang w:eastAsia="en-GB"/>
        </w:rPr>
      </w:pPr>
    </w:p>
    <w:sectPr w:rsidR="00451C07" w:rsidRPr="000F01AA" w:rsidSect="00A163D8">
      <w:headerReference w:type="default" r:id="rId15"/>
      <w:footerReference w:type="defaul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FAF" w:rsidRDefault="00513FAF" w:rsidP="009E1230">
      <w:r>
        <w:separator/>
      </w:r>
    </w:p>
  </w:endnote>
  <w:endnote w:type="continuationSeparator" w:id="0">
    <w:p w:rsidR="00513FAF" w:rsidRDefault="00513FA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01" w:rsidRPr="008136BC" w:rsidRDefault="0067640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5372A">
      <w:rPr>
        <w:noProof/>
        <w:lang w:val="en-US"/>
      </w:rPr>
      <w:t>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5372A">
      <w:rPr>
        <w:noProof/>
        <w:lang w:val="en-US"/>
      </w:rPr>
      <w:t>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FAF" w:rsidRDefault="00513FAF" w:rsidP="009E1230">
      <w:r>
        <w:separator/>
      </w:r>
    </w:p>
  </w:footnote>
  <w:footnote w:type="continuationSeparator" w:id="0">
    <w:p w:rsidR="00513FAF" w:rsidRDefault="00513FAF" w:rsidP="009E1230">
      <w:r>
        <w:continuationSeparator/>
      </w:r>
    </w:p>
  </w:footnote>
  <w:footnote w:id="1">
    <w:p w:rsidR="00676401" w:rsidRDefault="00676401" w:rsidP="00E32679">
      <w:pPr>
        <w:pStyle w:val="FootnoteText"/>
        <w:ind w:left="142" w:hanging="142"/>
        <w:jc w:val="both"/>
        <w:rPr>
          <w:sz w:val="18"/>
          <w:szCs w:val="18"/>
        </w:rPr>
      </w:pPr>
      <w:r w:rsidRPr="00E32679">
        <w:rPr>
          <w:rStyle w:val="FootnoteReference"/>
          <w:sz w:val="18"/>
          <w:szCs w:val="18"/>
        </w:rPr>
        <w:footnoteRef/>
      </w:r>
      <w:r w:rsidRPr="00E32679">
        <w:rPr>
          <w:sz w:val="18"/>
          <w:szCs w:val="18"/>
        </w:rPr>
        <w:t xml:space="preserve"> </w:t>
      </w:r>
      <w:r w:rsidRPr="00E32679">
        <w:rPr>
          <w:sz w:val="18"/>
          <w:szCs w:val="18"/>
          <w:lang w:val="en-AU"/>
        </w:rPr>
        <w:t xml:space="preserve">MARNIS was an </w:t>
      </w:r>
      <w:r w:rsidRPr="00E32679">
        <w:rPr>
          <w:sz w:val="18"/>
          <w:szCs w:val="18"/>
        </w:rPr>
        <w:t>Integrated Research Project in the 6th Framework Programme of EU aimed at developing Maritime Navigation and Information Services.</w:t>
      </w:r>
    </w:p>
    <w:p w:rsidR="00676401" w:rsidRPr="00E32679" w:rsidRDefault="00676401" w:rsidP="00E32679">
      <w:pPr>
        <w:pStyle w:val="FootnoteText"/>
        <w:ind w:left="142" w:hanging="142"/>
        <w:jc w:val="both"/>
        <w:rPr>
          <w:sz w:val="18"/>
          <w:szCs w:val="18"/>
          <w:lang w:val="en-AU"/>
        </w:rPr>
      </w:pPr>
    </w:p>
  </w:footnote>
  <w:footnote w:id="2">
    <w:p w:rsidR="00676401" w:rsidRDefault="00676401" w:rsidP="00E32679">
      <w:pPr>
        <w:pStyle w:val="FootnoteText"/>
        <w:ind w:left="142" w:hanging="142"/>
        <w:jc w:val="both"/>
        <w:rPr>
          <w:sz w:val="18"/>
          <w:szCs w:val="18"/>
        </w:rPr>
      </w:pPr>
      <w:r w:rsidRPr="00E32679">
        <w:rPr>
          <w:rStyle w:val="FootnoteReference"/>
          <w:sz w:val="18"/>
          <w:szCs w:val="18"/>
        </w:rPr>
        <w:footnoteRef/>
      </w:r>
      <w:r w:rsidRPr="00E32679">
        <w:rPr>
          <w:sz w:val="18"/>
          <w:szCs w:val="18"/>
        </w:rPr>
        <w:t xml:space="preserve"> </w:t>
      </w:r>
      <w:proofErr w:type="spellStart"/>
      <w:r w:rsidRPr="00E32679">
        <w:rPr>
          <w:sz w:val="18"/>
          <w:szCs w:val="18"/>
          <w:lang w:eastAsia="de-DE"/>
        </w:rPr>
        <w:t>EfficienSea</w:t>
      </w:r>
      <w:proofErr w:type="spellEnd"/>
      <w:r w:rsidRPr="00E32679">
        <w:rPr>
          <w:sz w:val="18"/>
          <w:szCs w:val="18"/>
          <w:lang w:val="en-AU"/>
        </w:rPr>
        <w:t xml:space="preserve"> was a </w:t>
      </w:r>
      <w:r w:rsidRPr="00E32679">
        <w:rPr>
          <w:sz w:val="18"/>
          <w:szCs w:val="18"/>
        </w:rPr>
        <w:t>Baltic Sea Region project aimed improving maritime safety and the environmental state of the Baltic Sea region, by the implementation of e-Nav</w:t>
      </w:r>
      <w:r>
        <w:rPr>
          <w:sz w:val="18"/>
          <w:szCs w:val="18"/>
        </w:rPr>
        <w:t>igation</w:t>
      </w:r>
      <w:r w:rsidRPr="00E32679">
        <w:rPr>
          <w:sz w:val="18"/>
          <w:szCs w:val="18"/>
        </w:rPr>
        <w:t xml:space="preserve"> tools developed and improved with a transnational perspective. </w:t>
      </w:r>
      <w:r>
        <w:rPr>
          <w:sz w:val="18"/>
          <w:szCs w:val="18"/>
        </w:rPr>
        <w:t xml:space="preserve"> </w:t>
      </w:r>
      <w:r w:rsidRPr="00E32679">
        <w:rPr>
          <w:sz w:val="18"/>
          <w:szCs w:val="18"/>
        </w:rPr>
        <w:t>Website: www. efficiensea.org</w:t>
      </w:r>
      <w:r w:rsidRPr="00E32679" w:rsidDel="002F09BB">
        <w:rPr>
          <w:sz w:val="18"/>
          <w:szCs w:val="18"/>
        </w:rPr>
        <w:t xml:space="preserve"> </w:t>
      </w:r>
    </w:p>
    <w:p w:rsidR="00676401" w:rsidRPr="00E32679" w:rsidRDefault="00676401" w:rsidP="00E32679">
      <w:pPr>
        <w:pStyle w:val="FootnoteText"/>
        <w:ind w:left="142" w:hanging="142"/>
        <w:jc w:val="both"/>
        <w:rPr>
          <w:sz w:val="18"/>
          <w:szCs w:val="18"/>
          <w:lang w:val="en-AU"/>
        </w:rPr>
      </w:pPr>
    </w:p>
  </w:footnote>
  <w:footnote w:id="3">
    <w:p w:rsidR="00676401" w:rsidRDefault="00676401" w:rsidP="00E32679">
      <w:pPr>
        <w:pStyle w:val="FootnoteText"/>
        <w:ind w:left="142" w:hanging="142"/>
        <w:jc w:val="both"/>
        <w:rPr>
          <w:sz w:val="18"/>
          <w:szCs w:val="18"/>
          <w:lang w:val="en-AU"/>
        </w:rPr>
      </w:pPr>
      <w:r w:rsidRPr="00E32679">
        <w:rPr>
          <w:rStyle w:val="FootnoteReference"/>
          <w:sz w:val="18"/>
          <w:szCs w:val="18"/>
        </w:rPr>
        <w:footnoteRef/>
      </w:r>
      <w:r w:rsidRPr="00E32679">
        <w:rPr>
          <w:sz w:val="18"/>
          <w:szCs w:val="18"/>
        </w:rPr>
        <w:t xml:space="preserve"> </w:t>
      </w:r>
      <w:r w:rsidRPr="00E32679">
        <w:rPr>
          <w:sz w:val="18"/>
          <w:szCs w:val="18"/>
          <w:lang w:val="en-AU"/>
        </w:rPr>
        <w:t xml:space="preserve">ACCSEAS is a North Sea Region project to demonstrate how e-Navigation can assist accessibility of shipping to the region, whilst recognising the increased pressure of non-shipping use of the sea space. </w:t>
      </w:r>
      <w:r>
        <w:rPr>
          <w:sz w:val="18"/>
          <w:szCs w:val="18"/>
          <w:lang w:val="en-AU"/>
        </w:rPr>
        <w:t xml:space="preserve"> </w:t>
      </w:r>
      <w:r w:rsidRPr="00E32679">
        <w:rPr>
          <w:sz w:val="18"/>
          <w:szCs w:val="18"/>
          <w:lang w:val="en-AU"/>
        </w:rPr>
        <w:t xml:space="preserve">Website: </w:t>
      </w:r>
      <w:hyperlink r:id="rId1" w:history="1">
        <w:r w:rsidRPr="00E24F9A">
          <w:rPr>
            <w:rStyle w:val="Hyperlink"/>
            <w:sz w:val="18"/>
            <w:szCs w:val="18"/>
            <w:lang w:val="en-AU"/>
          </w:rPr>
          <w:t>www.accseas.eu</w:t>
        </w:r>
      </w:hyperlink>
    </w:p>
    <w:p w:rsidR="00676401" w:rsidRPr="00E32679" w:rsidRDefault="00676401" w:rsidP="00E32679">
      <w:pPr>
        <w:pStyle w:val="FootnoteText"/>
        <w:ind w:left="142" w:hanging="142"/>
        <w:jc w:val="both"/>
        <w:rPr>
          <w:sz w:val="18"/>
          <w:szCs w:val="18"/>
          <w:lang w:val="en-AU"/>
        </w:rPr>
      </w:pPr>
    </w:p>
  </w:footnote>
  <w:footnote w:id="4">
    <w:p w:rsidR="00676401" w:rsidRDefault="00676401" w:rsidP="00E32679">
      <w:pPr>
        <w:pStyle w:val="FootnoteText"/>
        <w:ind w:left="142" w:hanging="142"/>
        <w:jc w:val="both"/>
        <w:rPr>
          <w:sz w:val="18"/>
          <w:szCs w:val="18"/>
          <w:lang w:val="en-AU"/>
        </w:rPr>
      </w:pPr>
      <w:r w:rsidRPr="00E32679">
        <w:rPr>
          <w:rStyle w:val="FootnoteReference"/>
          <w:sz w:val="18"/>
          <w:szCs w:val="18"/>
        </w:rPr>
        <w:footnoteRef/>
      </w:r>
      <w:r w:rsidRPr="00E32679">
        <w:rPr>
          <w:sz w:val="18"/>
          <w:szCs w:val="18"/>
        </w:rPr>
        <w:t xml:space="preserve"> </w:t>
      </w:r>
      <w:r w:rsidRPr="00E32679">
        <w:rPr>
          <w:sz w:val="18"/>
          <w:szCs w:val="18"/>
          <w:lang w:val="en-AU"/>
        </w:rPr>
        <w:t xml:space="preserve">MONALISA is a </w:t>
      </w:r>
      <w:proofErr w:type="gramStart"/>
      <w:r w:rsidRPr="00E32679">
        <w:rPr>
          <w:sz w:val="18"/>
          <w:szCs w:val="18"/>
          <w:lang w:val="en-AU"/>
        </w:rPr>
        <w:t>Motorways</w:t>
      </w:r>
      <w:proofErr w:type="gramEnd"/>
      <w:r w:rsidRPr="00E32679">
        <w:rPr>
          <w:sz w:val="18"/>
          <w:szCs w:val="18"/>
          <w:lang w:val="en-AU"/>
        </w:rPr>
        <w:t xml:space="preserve"> of the Sea project within EU, contributing to the efficient, safe and environmentally friendly maritime transport through development and demonstration of innovative e-navigation services for the shipping industry. </w:t>
      </w:r>
      <w:r>
        <w:rPr>
          <w:sz w:val="18"/>
          <w:szCs w:val="18"/>
          <w:lang w:val="en-AU"/>
        </w:rPr>
        <w:t xml:space="preserve"> </w:t>
      </w:r>
      <w:r w:rsidRPr="00E32679">
        <w:rPr>
          <w:sz w:val="18"/>
          <w:szCs w:val="18"/>
          <w:lang w:val="en-AU"/>
        </w:rPr>
        <w:t xml:space="preserve">Website: </w:t>
      </w:r>
      <w:hyperlink r:id="rId2" w:history="1">
        <w:r w:rsidRPr="00E24F9A">
          <w:rPr>
            <w:rStyle w:val="Hyperlink"/>
            <w:sz w:val="18"/>
            <w:szCs w:val="18"/>
            <w:lang w:val="en-AU"/>
          </w:rPr>
          <w:t>www.monalisaproject.eu</w:t>
        </w:r>
      </w:hyperlink>
    </w:p>
    <w:p w:rsidR="00676401" w:rsidRPr="00E32679" w:rsidRDefault="00676401" w:rsidP="00E32679">
      <w:pPr>
        <w:pStyle w:val="FootnoteText"/>
        <w:ind w:left="142" w:hanging="142"/>
        <w:jc w:val="both"/>
        <w:rPr>
          <w:sz w:val="18"/>
          <w:szCs w:val="18"/>
          <w:lang w:val="en-AU"/>
        </w:rPr>
      </w:pPr>
    </w:p>
  </w:footnote>
  <w:footnote w:id="5">
    <w:p w:rsidR="00676401" w:rsidRDefault="00676401" w:rsidP="00E32679">
      <w:pPr>
        <w:pStyle w:val="FootnoteText"/>
        <w:ind w:left="142" w:hanging="142"/>
        <w:jc w:val="both"/>
        <w:rPr>
          <w:sz w:val="18"/>
          <w:szCs w:val="18"/>
        </w:rPr>
      </w:pPr>
      <w:r w:rsidRPr="00E32679">
        <w:rPr>
          <w:rStyle w:val="FootnoteReference"/>
          <w:sz w:val="18"/>
          <w:szCs w:val="18"/>
        </w:rPr>
        <w:footnoteRef/>
      </w:r>
      <w:r w:rsidRPr="00E32679">
        <w:rPr>
          <w:sz w:val="18"/>
          <w:szCs w:val="18"/>
        </w:rPr>
        <w:t xml:space="preserve"> MONALISA 2.0 is a continuation of MONALISA, contributing to further improving and developing efficient, safe and environmentally friendly maritime transport in the EU by accelerating the Motorways of the Sea concept through the implementation of pilot actions. </w:t>
      </w:r>
      <w:r>
        <w:rPr>
          <w:sz w:val="18"/>
          <w:szCs w:val="18"/>
        </w:rPr>
        <w:t xml:space="preserve"> </w:t>
      </w:r>
      <w:r w:rsidRPr="00E32679">
        <w:rPr>
          <w:sz w:val="18"/>
          <w:szCs w:val="18"/>
        </w:rPr>
        <w:t xml:space="preserve">Website: </w:t>
      </w:r>
      <w:hyperlink r:id="rId3" w:history="1">
        <w:r w:rsidRPr="00E24F9A">
          <w:rPr>
            <w:rStyle w:val="Hyperlink"/>
            <w:sz w:val="18"/>
            <w:szCs w:val="18"/>
            <w:lang w:val="en-AU"/>
          </w:rPr>
          <w:t>www.monalisaproject.eu</w:t>
        </w:r>
      </w:hyperlink>
    </w:p>
    <w:p w:rsidR="00676401" w:rsidRPr="00E32679" w:rsidRDefault="00676401" w:rsidP="00E32679">
      <w:pPr>
        <w:pStyle w:val="FootnoteText"/>
        <w:ind w:left="142" w:hanging="142"/>
        <w:jc w:val="both"/>
        <w:rPr>
          <w:sz w:val="18"/>
          <w:szCs w:val="18"/>
        </w:rPr>
      </w:pPr>
    </w:p>
  </w:footnote>
  <w:footnote w:id="6">
    <w:p w:rsidR="00676401" w:rsidRPr="00A934F2" w:rsidRDefault="00676401" w:rsidP="00E32679">
      <w:pPr>
        <w:pStyle w:val="FootnoteText"/>
        <w:ind w:left="142" w:hanging="142"/>
        <w:jc w:val="both"/>
      </w:pPr>
      <w:r w:rsidRPr="00E32679">
        <w:rPr>
          <w:rStyle w:val="FootnoteReference"/>
          <w:sz w:val="18"/>
          <w:szCs w:val="18"/>
        </w:rPr>
        <w:footnoteRef/>
      </w:r>
      <w:r w:rsidRPr="00E32679">
        <w:rPr>
          <w:sz w:val="18"/>
          <w:szCs w:val="18"/>
        </w:rPr>
        <w:t xml:space="preserve"> The </w:t>
      </w:r>
      <w:r w:rsidRPr="00E32679">
        <w:rPr>
          <w:sz w:val="18"/>
          <w:szCs w:val="18"/>
          <w:lang w:eastAsia="de-DE"/>
        </w:rPr>
        <w:t>Marine Electronic Highway is a regional demonstration project aiming at enhancing maritime services, improving navigational safety and security and promoting marine environment protection and the sustainable development in the Straits of Malacca and Singapore.</w:t>
      </w:r>
    </w:p>
  </w:footnote>
  <w:footnote w:id="7">
    <w:p w:rsidR="00676401" w:rsidRPr="006531F8" w:rsidRDefault="00676401" w:rsidP="00E32679">
      <w:pPr>
        <w:pStyle w:val="FootnoteText"/>
        <w:jc w:val="both"/>
        <w:rPr>
          <w:sz w:val="18"/>
          <w:szCs w:val="18"/>
        </w:rPr>
      </w:pPr>
      <w:r w:rsidRPr="006531F8">
        <w:rPr>
          <w:rStyle w:val="FootnoteReference"/>
        </w:rPr>
        <w:footnoteRef/>
      </w:r>
      <w:r w:rsidRPr="006531F8">
        <w:t xml:space="preserve"> </w:t>
      </w:r>
      <w:r w:rsidRPr="006531F8">
        <w:rPr>
          <w:sz w:val="18"/>
          <w:szCs w:val="18"/>
        </w:rPr>
        <w:t xml:space="preserve">Meta-analyses are when results from a great number of experiments / tests are gathered, compared and trends, if any, analysed. </w:t>
      </w:r>
      <w:r>
        <w:rPr>
          <w:sz w:val="18"/>
          <w:szCs w:val="18"/>
        </w:rPr>
        <w:t>A</w:t>
      </w:r>
      <w:r w:rsidRPr="006531F8">
        <w:rPr>
          <w:sz w:val="18"/>
          <w:szCs w:val="18"/>
        </w:rPr>
        <w:t xml:space="preserve"> single experiment or test </w:t>
      </w:r>
      <w:r>
        <w:rPr>
          <w:sz w:val="18"/>
          <w:szCs w:val="18"/>
        </w:rPr>
        <w:t>u</w:t>
      </w:r>
      <w:r w:rsidRPr="006531F8">
        <w:rPr>
          <w:sz w:val="18"/>
          <w:szCs w:val="18"/>
        </w:rPr>
        <w:t xml:space="preserve">sually only </w:t>
      </w:r>
      <w:r>
        <w:rPr>
          <w:sz w:val="18"/>
          <w:szCs w:val="18"/>
        </w:rPr>
        <w:t>offers</w:t>
      </w:r>
      <w:r w:rsidRPr="006531F8">
        <w:rPr>
          <w:sz w:val="18"/>
          <w:szCs w:val="18"/>
        </w:rPr>
        <w:t xml:space="preserve"> limited information on a specific question / hypothesis</w:t>
      </w:r>
      <w:r>
        <w:rPr>
          <w:sz w:val="18"/>
          <w:szCs w:val="18"/>
        </w:rPr>
        <w:t xml:space="preserve">; </w:t>
      </w:r>
      <w:r w:rsidRPr="006531F8">
        <w:rPr>
          <w:sz w:val="18"/>
          <w:szCs w:val="18"/>
        </w:rPr>
        <w:t>meta-analyses</w:t>
      </w:r>
      <w:r>
        <w:rPr>
          <w:sz w:val="18"/>
          <w:szCs w:val="18"/>
        </w:rPr>
        <w:t xml:space="preserve">, however, can paint </w:t>
      </w:r>
      <w:r w:rsidR="00D408A1">
        <w:rPr>
          <w:sz w:val="18"/>
          <w:szCs w:val="18"/>
        </w:rPr>
        <w:t>a</w:t>
      </w:r>
      <w:r>
        <w:rPr>
          <w:sz w:val="18"/>
          <w:szCs w:val="18"/>
        </w:rPr>
        <w:t xml:space="preserve"> </w:t>
      </w:r>
      <w:r w:rsidRPr="006531F8">
        <w:rPr>
          <w:sz w:val="18"/>
          <w:szCs w:val="18"/>
        </w:rPr>
        <w:t>bigger picture.</w:t>
      </w:r>
    </w:p>
    <w:p w:rsidR="00676401" w:rsidRPr="00AF16A9" w:rsidRDefault="00676401" w:rsidP="00E32679">
      <w:pPr>
        <w:pStyle w:val="FootnoteText"/>
        <w:jc w:val="both"/>
        <w:rPr>
          <w:lang w:val="en-A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01" w:rsidRDefault="00676401" w:rsidP="008136BC">
    <w:pPr>
      <w:jc w:val="center"/>
      <w:rPr>
        <w:rFonts w:cs="Arial"/>
        <w:sz w:val="20"/>
        <w:highlight w:val="yellow"/>
      </w:rPr>
    </w:pPr>
    <w:r>
      <w:rPr>
        <w:rFonts w:cs="Arial"/>
        <w:sz w:val="20"/>
        <w:highlight w:val="yellow"/>
      </w:rPr>
      <w:t>Guideline #### – The reporting of results of e-Navigation testbeds</w:t>
    </w:r>
  </w:p>
  <w:p w:rsidR="00676401" w:rsidRDefault="00676401" w:rsidP="008136BC">
    <w:pPr>
      <w:pBdr>
        <w:bottom w:val="single" w:sz="4" w:space="1" w:color="auto"/>
      </w:pBdr>
      <w:jc w:val="center"/>
    </w:pPr>
    <w:r>
      <w:rPr>
        <w:rFonts w:cs="Arial"/>
        <w:sz w:val="20"/>
        <w:highlight w:val="yellow"/>
      </w:rPr>
      <w:t>December 2013</w:t>
    </w:r>
  </w:p>
  <w:p w:rsidR="00676401" w:rsidRDefault="00676401">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E231F5"/>
    <w:multiLevelType w:val="hybridMultilevel"/>
    <w:tmpl w:val="81F4C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01FC9EB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231541"/>
    <w:multiLevelType w:val="hybridMultilevel"/>
    <w:tmpl w:val="987E9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12A1FC5"/>
    <w:multiLevelType w:val="hybridMultilevel"/>
    <w:tmpl w:val="EB6AD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80722B"/>
    <w:multiLevelType w:val="hybridMultilevel"/>
    <w:tmpl w:val="9E5217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B60612C"/>
    <w:multiLevelType w:val="hybridMultilevel"/>
    <w:tmpl w:val="E4008D38"/>
    <w:lvl w:ilvl="0" w:tplc="0C090001">
      <w:start w:val="1"/>
      <w:numFmt w:val="bullet"/>
      <w:lvlText w:val=""/>
      <w:lvlJc w:val="left"/>
      <w:pPr>
        <w:ind w:left="720" w:hanging="360"/>
      </w:pPr>
      <w:rPr>
        <w:rFonts w:ascii="Symbol" w:hAnsi="Symbol" w:hint="default"/>
      </w:rPr>
    </w:lvl>
    <w:lvl w:ilvl="1" w:tplc="2E42FB76">
      <w:numFmt w:val="bullet"/>
      <w:lvlText w:val="•"/>
      <w:lvlJc w:val="left"/>
      <w:pPr>
        <w:ind w:left="1800" w:hanging="72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4EC1F74"/>
    <w:multiLevelType w:val="hybridMultilevel"/>
    <w:tmpl w:val="A6D6D2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7">
    <w:nsid w:val="5F4355BA"/>
    <w:multiLevelType w:val="hybridMultilevel"/>
    <w:tmpl w:val="00286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5E7FAA"/>
    <w:multiLevelType w:val="hybridMultilevel"/>
    <w:tmpl w:val="01068E7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69C56D53"/>
    <w:multiLevelType w:val="hybridMultilevel"/>
    <w:tmpl w:val="B32E9C0E"/>
    <w:lvl w:ilvl="0" w:tplc="08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6B5A3415"/>
    <w:multiLevelType w:val="hybridMultilevel"/>
    <w:tmpl w:val="76504C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0391054"/>
    <w:multiLevelType w:val="hybridMultilevel"/>
    <w:tmpl w:val="F2F2EA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61D78D4"/>
    <w:multiLevelType w:val="hybridMultilevel"/>
    <w:tmpl w:val="3FF05A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8"/>
  </w:num>
  <w:num w:numId="2">
    <w:abstractNumId w:val="1"/>
  </w:num>
  <w:num w:numId="3">
    <w:abstractNumId w:val="7"/>
  </w:num>
  <w:num w:numId="4">
    <w:abstractNumId w:val="13"/>
  </w:num>
  <w:num w:numId="5">
    <w:abstractNumId w:val="3"/>
  </w:num>
  <w:num w:numId="6">
    <w:abstractNumId w:val="25"/>
  </w:num>
  <w:num w:numId="7">
    <w:abstractNumId w:val="9"/>
  </w:num>
  <w:num w:numId="8">
    <w:abstractNumId w:val="19"/>
  </w:num>
  <w:num w:numId="9">
    <w:abstractNumId w:val="26"/>
  </w:num>
  <w:num w:numId="10">
    <w:abstractNumId w:val="16"/>
  </w:num>
  <w:num w:numId="11">
    <w:abstractNumId w:val="0"/>
  </w:num>
  <w:num w:numId="12">
    <w:abstractNumId w:val="6"/>
  </w:num>
  <w:num w:numId="13">
    <w:abstractNumId w:val="14"/>
  </w:num>
  <w:num w:numId="14">
    <w:abstractNumId w:val="4"/>
  </w:num>
  <w:num w:numId="15">
    <w:abstractNumId w:val="8"/>
  </w:num>
  <w:num w:numId="16">
    <w:abstractNumId w:val="12"/>
  </w:num>
  <w:num w:numId="17">
    <w:abstractNumId w:val="17"/>
  </w:num>
  <w:num w:numId="18">
    <w:abstractNumId w:val="20"/>
  </w:num>
  <w:num w:numId="19">
    <w:abstractNumId w:val="2"/>
  </w:num>
  <w:num w:numId="20">
    <w:abstractNumId w:val="5"/>
  </w:num>
  <w:num w:numId="21">
    <w:abstractNumId w:val="10"/>
  </w:num>
  <w:num w:numId="22">
    <w:abstractNumId w:val="15"/>
  </w:num>
  <w:num w:numId="23">
    <w:abstractNumId w:val="22"/>
  </w:num>
  <w:num w:numId="24">
    <w:abstractNumId w:val="23"/>
  </w:num>
  <w:num w:numId="25">
    <w:abstractNumId w:val="4"/>
  </w:num>
  <w:num w:numId="26">
    <w:abstractNumId w:val="4"/>
  </w:num>
  <w:num w:numId="27">
    <w:abstractNumId w:val="4"/>
  </w:num>
  <w:num w:numId="28">
    <w:abstractNumId w:val="4"/>
  </w:num>
  <w:num w:numId="29">
    <w:abstractNumId w:val="4"/>
  </w:num>
  <w:num w:numId="30">
    <w:abstractNumId w:val="24"/>
  </w:num>
  <w:num w:numId="31">
    <w:abstractNumId w:val="11"/>
  </w:num>
  <w:num w:numId="3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77B"/>
    <w:rsid w:val="000315F4"/>
    <w:rsid w:val="00032948"/>
    <w:rsid w:val="000420D8"/>
    <w:rsid w:val="000448A8"/>
    <w:rsid w:val="00087517"/>
    <w:rsid w:val="000B4D25"/>
    <w:rsid w:val="000B519E"/>
    <w:rsid w:val="000F01AA"/>
    <w:rsid w:val="000F22D6"/>
    <w:rsid w:val="00134950"/>
    <w:rsid w:val="0015372A"/>
    <w:rsid w:val="00162C42"/>
    <w:rsid w:val="00180578"/>
    <w:rsid w:val="0018656F"/>
    <w:rsid w:val="00190B2B"/>
    <w:rsid w:val="00196F8E"/>
    <w:rsid w:val="001A2B50"/>
    <w:rsid w:val="001B19F1"/>
    <w:rsid w:val="001B1E89"/>
    <w:rsid w:val="001C0921"/>
    <w:rsid w:val="001C19A4"/>
    <w:rsid w:val="001C465B"/>
    <w:rsid w:val="001D1B06"/>
    <w:rsid w:val="001D3B7C"/>
    <w:rsid w:val="001D5DFD"/>
    <w:rsid w:val="00207DD1"/>
    <w:rsid w:val="00226BCE"/>
    <w:rsid w:val="00244044"/>
    <w:rsid w:val="00277327"/>
    <w:rsid w:val="002835CE"/>
    <w:rsid w:val="00287CAB"/>
    <w:rsid w:val="002A62A5"/>
    <w:rsid w:val="002A6AAB"/>
    <w:rsid w:val="002B4786"/>
    <w:rsid w:val="002B7341"/>
    <w:rsid w:val="002C32AE"/>
    <w:rsid w:val="002E7CE7"/>
    <w:rsid w:val="002F09BB"/>
    <w:rsid w:val="002F7535"/>
    <w:rsid w:val="00317D7F"/>
    <w:rsid w:val="00323CA3"/>
    <w:rsid w:val="0032752D"/>
    <w:rsid w:val="003520E8"/>
    <w:rsid w:val="00371BEF"/>
    <w:rsid w:val="00380C7B"/>
    <w:rsid w:val="00390A4F"/>
    <w:rsid w:val="00395D68"/>
    <w:rsid w:val="003A2960"/>
    <w:rsid w:val="003A4769"/>
    <w:rsid w:val="003A782E"/>
    <w:rsid w:val="003B21DF"/>
    <w:rsid w:val="003C25A1"/>
    <w:rsid w:val="003F23D2"/>
    <w:rsid w:val="00404639"/>
    <w:rsid w:val="004226EF"/>
    <w:rsid w:val="00422E65"/>
    <w:rsid w:val="00446D7C"/>
    <w:rsid w:val="004504FA"/>
    <w:rsid w:val="00451C07"/>
    <w:rsid w:val="00460028"/>
    <w:rsid w:val="004A015D"/>
    <w:rsid w:val="004A3893"/>
    <w:rsid w:val="004C2F5C"/>
    <w:rsid w:val="004F17F7"/>
    <w:rsid w:val="004F72F9"/>
    <w:rsid w:val="00513FAF"/>
    <w:rsid w:val="0052391D"/>
    <w:rsid w:val="00562662"/>
    <w:rsid w:val="005633DA"/>
    <w:rsid w:val="00564600"/>
    <w:rsid w:val="00571912"/>
    <w:rsid w:val="005748EE"/>
    <w:rsid w:val="00575D38"/>
    <w:rsid w:val="00582569"/>
    <w:rsid w:val="005A6C35"/>
    <w:rsid w:val="005B4359"/>
    <w:rsid w:val="005B621B"/>
    <w:rsid w:val="005C1481"/>
    <w:rsid w:val="005D12A9"/>
    <w:rsid w:val="005D4AA7"/>
    <w:rsid w:val="005F4361"/>
    <w:rsid w:val="00600550"/>
    <w:rsid w:val="00607553"/>
    <w:rsid w:val="00632734"/>
    <w:rsid w:val="006427BF"/>
    <w:rsid w:val="006450A1"/>
    <w:rsid w:val="006531F8"/>
    <w:rsid w:val="00655287"/>
    <w:rsid w:val="00666C42"/>
    <w:rsid w:val="00675975"/>
    <w:rsid w:val="00676401"/>
    <w:rsid w:val="00680480"/>
    <w:rsid w:val="006A69B7"/>
    <w:rsid w:val="006D2CA3"/>
    <w:rsid w:val="006E22E3"/>
    <w:rsid w:val="006F5BF7"/>
    <w:rsid w:val="006F77C1"/>
    <w:rsid w:val="00710E80"/>
    <w:rsid w:val="00721DBE"/>
    <w:rsid w:val="007379A8"/>
    <w:rsid w:val="0075170E"/>
    <w:rsid w:val="00752173"/>
    <w:rsid w:val="00767FC6"/>
    <w:rsid w:val="007E43BC"/>
    <w:rsid w:val="00804B14"/>
    <w:rsid w:val="008136BC"/>
    <w:rsid w:val="00857962"/>
    <w:rsid w:val="00863D8E"/>
    <w:rsid w:val="0087060C"/>
    <w:rsid w:val="00870A1B"/>
    <w:rsid w:val="0087112A"/>
    <w:rsid w:val="0088277B"/>
    <w:rsid w:val="008C68EF"/>
    <w:rsid w:val="008D3E6A"/>
    <w:rsid w:val="008E5818"/>
    <w:rsid w:val="008F5293"/>
    <w:rsid w:val="008F5390"/>
    <w:rsid w:val="00902493"/>
    <w:rsid w:val="0090333E"/>
    <w:rsid w:val="00917BE0"/>
    <w:rsid w:val="00921872"/>
    <w:rsid w:val="00922B53"/>
    <w:rsid w:val="00932AEE"/>
    <w:rsid w:val="00933DCC"/>
    <w:rsid w:val="009426DC"/>
    <w:rsid w:val="00945A82"/>
    <w:rsid w:val="009504E2"/>
    <w:rsid w:val="00956293"/>
    <w:rsid w:val="0097790F"/>
    <w:rsid w:val="00983B71"/>
    <w:rsid w:val="00986D5A"/>
    <w:rsid w:val="009A2C02"/>
    <w:rsid w:val="009B30D7"/>
    <w:rsid w:val="009B54A0"/>
    <w:rsid w:val="009C22FA"/>
    <w:rsid w:val="009D215E"/>
    <w:rsid w:val="009E1230"/>
    <w:rsid w:val="009E2143"/>
    <w:rsid w:val="009E2F87"/>
    <w:rsid w:val="00A10C41"/>
    <w:rsid w:val="00A14A4B"/>
    <w:rsid w:val="00A163D8"/>
    <w:rsid w:val="00A21909"/>
    <w:rsid w:val="00A279AF"/>
    <w:rsid w:val="00A27A7A"/>
    <w:rsid w:val="00A41A5C"/>
    <w:rsid w:val="00A4461A"/>
    <w:rsid w:val="00A44622"/>
    <w:rsid w:val="00A6234F"/>
    <w:rsid w:val="00A6286F"/>
    <w:rsid w:val="00A86118"/>
    <w:rsid w:val="00A91A87"/>
    <w:rsid w:val="00A934F2"/>
    <w:rsid w:val="00AB5CAB"/>
    <w:rsid w:val="00AC2C6D"/>
    <w:rsid w:val="00AC5F56"/>
    <w:rsid w:val="00AE5700"/>
    <w:rsid w:val="00AF16A9"/>
    <w:rsid w:val="00AF615B"/>
    <w:rsid w:val="00B43C65"/>
    <w:rsid w:val="00B4611C"/>
    <w:rsid w:val="00B51523"/>
    <w:rsid w:val="00B534F2"/>
    <w:rsid w:val="00B6686E"/>
    <w:rsid w:val="00B66DC6"/>
    <w:rsid w:val="00B75C73"/>
    <w:rsid w:val="00B91548"/>
    <w:rsid w:val="00BA0D58"/>
    <w:rsid w:val="00BB7745"/>
    <w:rsid w:val="00BD11AF"/>
    <w:rsid w:val="00BD64F3"/>
    <w:rsid w:val="00BE1BEC"/>
    <w:rsid w:val="00C528B9"/>
    <w:rsid w:val="00C531DA"/>
    <w:rsid w:val="00C7489F"/>
    <w:rsid w:val="00C75503"/>
    <w:rsid w:val="00C92711"/>
    <w:rsid w:val="00CA1994"/>
    <w:rsid w:val="00CA38D8"/>
    <w:rsid w:val="00CB5315"/>
    <w:rsid w:val="00CB5860"/>
    <w:rsid w:val="00CC6B94"/>
    <w:rsid w:val="00CD7575"/>
    <w:rsid w:val="00CF0E1E"/>
    <w:rsid w:val="00D3428B"/>
    <w:rsid w:val="00D408A1"/>
    <w:rsid w:val="00D50131"/>
    <w:rsid w:val="00D52150"/>
    <w:rsid w:val="00D611C9"/>
    <w:rsid w:val="00D847AD"/>
    <w:rsid w:val="00D86263"/>
    <w:rsid w:val="00D86532"/>
    <w:rsid w:val="00D879DA"/>
    <w:rsid w:val="00D91E2D"/>
    <w:rsid w:val="00DB45E4"/>
    <w:rsid w:val="00DB585F"/>
    <w:rsid w:val="00DC1CA6"/>
    <w:rsid w:val="00DC59C0"/>
    <w:rsid w:val="00DD6174"/>
    <w:rsid w:val="00DE2960"/>
    <w:rsid w:val="00DE4BD2"/>
    <w:rsid w:val="00E04A0B"/>
    <w:rsid w:val="00E3229E"/>
    <w:rsid w:val="00E32679"/>
    <w:rsid w:val="00E37CF6"/>
    <w:rsid w:val="00E50BFB"/>
    <w:rsid w:val="00E51AFA"/>
    <w:rsid w:val="00E711D8"/>
    <w:rsid w:val="00E7550C"/>
    <w:rsid w:val="00E93C78"/>
    <w:rsid w:val="00E96B82"/>
    <w:rsid w:val="00EA558E"/>
    <w:rsid w:val="00EB6C29"/>
    <w:rsid w:val="00ED2684"/>
    <w:rsid w:val="00ED2A80"/>
    <w:rsid w:val="00ED6B76"/>
    <w:rsid w:val="00EE0F3E"/>
    <w:rsid w:val="00F11318"/>
    <w:rsid w:val="00F1531A"/>
    <w:rsid w:val="00F155DC"/>
    <w:rsid w:val="00F37061"/>
    <w:rsid w:val="00F710A0"/>
    <w:rsid w:val="00F87F67"/>
    <w:rsid w:val="00FB02D4"/>
    <w:rsid w:val="00FB5A77"/>
    <w:rsid w:val="00FE4F51"/>
    <w:rsid w:val="00FE5BF7"/>
    <w:rsid w:val="00FF5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Normal"/>
    <w:link w:val="Heading1Char"/>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5"/>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Theme="minorHAnsi" w:cs="Arial"/>
      <w:szCs w:val="22"/>
      <w:lang w:eastAsia="en-GB"/>
    </w:rPr>
  </w:style>
  <w:style w:type="character" w:customStyle="1" w:styleId="Heading2Char">
    <w:name w:val="Heading 2 Char"/>
    <w:basedOn w:val="DefaultParagraphFont"/>
    <w:link w:val="Heading2"/>
    <w:rsid w:val="0097790F"/>
    <w:rPr>
      <w:rFonts w:ascii="Arial" w:hAnsi="Arial"/>
      <w:b/>
      <w:sz w:val="22"/>
      <w:szCs w:val="24"/>
      <w:lang w:eastAsia="en-US"/>
    </w:rPr>
  </w:style>
  <w:style w:type="paragraph" w:styleId="Revision">
    <w:name w:val="Revision"/>
    <w:hidden/>
    <w:uiPriority w:val="99"/>
    <w:semiHidden/>
    <w:rsid w:val="000F22D6"/>
    <w:rPr>
      <w:rFonts w:ascii="Arial" w:hAnsi="Arial"/>
      <w:sz w:val="22"/>
      <w:szCs w:val="24"/>
      <w:lang w:eastAsia="en-US"/>
    </w:rPr>
  </w:style>
  <w:style w:type="paragraph" w:styleId="ListParagraph">
    <w:name w:val="List Paragraph"/>
    <w:basedOn w:val="Normal"/>
    <w:uiPriority w:val="34"/>
    <w:rsid w:val="0090333E"/>
    <w:pPr>
      <w:ind w:left="720"/>
      <w:contextualSpacing/>
    </w:pPr>
  </w:style>
  <w:style w:type="character" w:customStyle="1" w:styleId="Heading1Char">
    <w:name w:val="Heading 1 Char"/>
    <w:basedOn w:val="DefaultParagraphFont"/>
    <w:link w:val="Heading1"/>
    <w:rsid w:val="001C0921"/>
    <w:rPr>
      <w:rFonts w:ascii="Arial" w:hAnsi="Arial"/>
      <w:b/>
      <w:caps/>
      <w:kern w:val="28"/>
      <w:sz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Normal"/>
    <w:link w:val="Heading1Char"/>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5"/>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Theme="minorHAnsi" w:cs="Arial"/>
      <w:szCs w:val="22"/>
      <w:lang w:eastAsia="en-GB"/>
    </w:rPr>
  </w:style>
  <w:style w:type="character" w:customStyle="1" w:styleId="Heading2Char">
    <w:name w:val="Heading 2 Char"/>
    <w:basedOn w:val="DefaultParagraphFont"/>
    <w:link w:val="Heading2"/>
    <w:rsid w:val="0097790F"/>
    <w:rPr>
      <w:rFonts w:ascii="Arial" w:hAnsi="Arial"/>
      <w:b/>
      <w:sz w:val="22"/>
      <w:szCs w:val="24"/>
      <w:lang w:eastAsia="en-US"/>
    </w:rPr>
  </w:style>
  <w:style w:type="paragraph" w:styleId="Revision">
    <w:name w:val="Revision"/>
    <w:hidden/>
    <w:uiPriority w:val="99"/>
    <w:semiHidden/>
    <w:rsid w:val="000F22D6"/>
    <w:rPr>
      <w:rFonts w:ascii="Arial" w:hAnsi="Arial"/>
      <w:sz w:val="22"/>
      <w:szCs w:val="24"/>
      <w:lang w:eastAsia="en-US"/>
    </w:rPr>
  </w:style>
  <w:style w:type="paragraph" w:styleId="ListParagraph">
    <w:name w:val="List Paragraph"/>
    <w:basedOn w:val="Normal"/>
    <w:uiPriority w:val="34"/>
    <w:rsid w:val="0090333E"/>
    <w:pPr>
      <w:ind w:left="720"/>
      <w:contextualSpacing/>
    </w:pPr>
  </w:style>
  <w:style w:type="character" w:customStyle="1" w:styleId="Heading1Char">
    <w:name w:val="Heading 1 Char"/>
    <w:basedOn w:val="DefaultParagraphFont"/>
    <w:link w:val="Heading1"/>
    <w:rsid w:val="001C0921"/>
    <w:rPr>
      <w:rFonts w:ascii="Arial" w:hAnsi="Arial"/>
      <w:b/>
      <w:caps/>
      <w:kern w:val="28"/>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07018">
      <w:bodyDiv w:val="1"/>
      <w:marLeft w:val="0"/>
      <w:marRight w:val="0"/>
      <w:marTop w:val="0"/>
      <w:marBottom w:val="0"/>
      <w:divBdr>
        <w:top w:val="none" w:sz="0" w:space="0" w:color="auto"/>
        <w:left w:val="none" w:sz="0" w:space="0" w:color="auto"/>
        <w:bottom w:val="none" w:sz="0" w:space="0" w:color="auto"/>
        <w:right w:val="none" w:sz="0" w:space="0" w:color="auto"/>
      </w:divBdr>
    </w:div>
    <w:div w:id="127548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http://www.e-navigation.ne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onalisaproject.eu" TargetMode="External"/><Relationship Id="rId2" Type="http://schemas.openxmlformats.org/officeDocument/2006/relationships/hyperlink" Target="http://www.monalisaproject.eu" TargetMode="External"/><Relationship Id="rId1" Type="http://schemas.openxmlformats.org/officeDocument/2006/relationships/hyperlink" Target="http://www.accseas.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xa\Desktop\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EA305-EC77-4EEF-8AFE-7199439B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2</TotalTime>
  <Pages>8</Pages>
  <Words>1566</Words>
  <Characters>8930</Characters>
  <Application>Microsoft Office Word</Application>
  <DocSecurity>0</DocSecurity>
  <Lines>74</Lines>
  <Paragraphs>20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Guidelline Template</vt:lpstr>
      <vt:lpstr>Guidelline Template</vt:lpstr>
    </vt:vector>
  </TitlesOfParts>
  <Company>AMSA</Company>
  <LinksUpToDate>false</LinksUpToDate>
  <CharactersWithSpaces>10476</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Alimchandani, Mahesh</dc:creator>
  <cp:lastModifiedBy>Seamus Doyle</cp:lastModifiedBy>
  <cp:revision>2</cp:revision>
  <cp:lastPrinted>2008-12-16T07:01:00Z</cp:lastPrinted>
  <dcterms:created xsi:type="dcterms:W3CDTF">2013-08-20T15:06:00Z</dcterms:created>
  <dcterms:modified xsi:type="dcterms:W3CDTF">2013-08-20T15:06:00Z</dcterms:modified>
</cp:coreProperties>
</file>